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2F" w:rsidRPr="000F022F" w:rsidRDefault="000F022F" w:rsidP="00802D3E">
      <w:pPr>
        <w:spacing w:before="0" w:beforeAutospacing="0" w:after="0"/>
        <w:jc w:val="center"/>
        <w:rPr>
          <w:rFonts w:ascii="Arial" w:hAnsi="Arial" w:cs="Arial"/>
          <w:b/>
          <w:sz w:val="36"/>
          <w:szCs w:val="36"/>
          <w:lang w:val="ru-RU"/>
        </w:rPr>
      </w:pPr>
      <w:r w:rsidRPr="000F022F">
        <w:rPr>
          <w:rFonts w:ascii="Arial" w:hAnsi="Arial" w:cs="Arial"/>
          <w:b/>
          <w:sz w:val="36"/>
          <w:szCs w:val="36"/>
          <w:lang w:val="ru-RU"/>
        </w:rPr>
        <w:t>РЕСПУБЛИКА  СЕВЕРНАЯ  ОСЕТИЯ - АЛАНИЯ</w:t>
      </w:r>
    </w:p>
    <w:p w:rsidR="000F022F" w:rsidRPr="000F022F" w:rsidRDefault="000F022F" w:rsidP="00802D3E">
      <w:pPr>
        <w:spacing w:before="0" w:beforeAutospacing="0" w:after="0"/>
        <w:jc w:val="center"/>
        <w:rPr>
          <w:rFonts w:ascii="Arial" w:hAnsi="Arial" w:cs="Arial"/>
          <w:b/>
          <w:sz w:val="32"/>
          <w:szCs w:val="32"/>
          <w:lang w:val="ru-RU"/>
        </w:rPr>
      </w:pPr>
      <w:r w:rsidRPr="000F022F">
        <w:rPr>
          <w:rFonts w:ascii="Arial" w:hAnsi="Arial" w:cs="Arial"/>
          <w:b/>
          <w:sz w:val="32"/>
          <w:szCs w:val="32"/>
          <w:lang w:val="ru-RU"/>
        </w:rPr>
        <w:t>ОБЩЕСТВО С ОГРАНИЧЕННОЙ ОТВЕТСТВЕННОСТЬЮ</w:t>
      </w:r>
    </w:p>
    <w:p w:rsidR="000F022F" w:rsidRDefault="000F022F" w:rsidP="00802D3E">
      <w:pPr>
        <w:spacing w:before="0" w:beforeAutospacing="0" w:after="0"/>
        <w:jc w:val="center"/>
        <w:rPr>
          <w:rFonts w:ascii="Arial" w:hAnsi="Arial" w:cs="Arial"/>
          <w:b/>
          <w:i/>
          <w:sz w:val="36"/>
          <w:szCs w:val="36"/>
          <w:lang w:val="ru-RU"/>
        </w:rPr>
      </w:pPr>
      <w:r w:rsidRPr="00802D3E">
        <w:rPr>
          <w:rFonts w:ascii="Arial" w:hAnsi="Arial" w:cs="Arial"/>
          <w:b/>
          <w:i/>
          <w:sz w:val="32"/>
          <w:szCs w:val="32"/>
          <w:lang w:val="ru-RU"/>
        </w:rPr>
        <w:t xml:space="preserve">НАУЧНО-ПРОИЗВОДСТВЕННОЕ ПРЕДПРИЯТИЕ </w:t>
      </w:r>
      <w:r w:rsidRPr="00802D3E">
        <w:rPr>
          <w:rFonts w:ascii="Arial" w:hAnsi="Arial" w:cs="Arial"/>
          <w:b/>
          <w:i/>
          <w:sz w:val="36"/>
          <w:szCs w:val="36"/>
          <w:lang w:val="ru-RU"/>
        </w:rPr>
        <w:t>«ИНТЕГРАЛ»</w:t>
      </w:r>
    </w:p>
    <w:p w:rsidR="00802D3E" w:rsidRPr="00802D3E" w:rsidRDefault="00802D3E" w:rsidP="00802D3E">
      <w:pPr>
        <w:spacing w:before="0" w:beforeAutospacing="0" w:after="0"/>
        <w:jc w:val="center"/>
        <w:rPr>
          <w:rFonts w:ascii="Arial" w:hAnsi="Arial" w:cs="Arial"/>
          <w:b/>
          <w:i/>
          <w:sz w:val="36"/>
          <w:szCs w:val="36"/>
          <w:lang w:val="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724"/>
      </w:tblGrid>
      <w:tr w:rsidR="000F022F" w:rsidTr="00CC5833">
        <w:tc>
          <w:tcPr>
            <w:tcW w:w="4785" w:type="dxa"/>
          </w:tcPr>
          <w:p w:rsidR="000F022F" w:rsidRDefault="000F022F">
            <w:pPr>
              <w:jc w:val="center"/>
              <w:rPr>
                <w:rFonts w:ascii="Arial" w:hAnsi="Arial" w:cs="Arial"/>
                <w:b/>
                <w:i/>
                <w:sz w:val="28"/>
                <w:szCs w:val="28"/>
              </w:rPr>
            </w:pPr>
          </w:p>
        </w:tc>
        <w:tc>
          <w:tcPr>
            <w:tcW w:w="4786" w:type="dxa"/>
          </w:tcPr>
          <w:p w:rsidR="000F022F" w:rsidRDefault="000F022F">
            <w:pPr>
              <w:jc w:val="center"/>
              <w:rPr>
                <w:rFonts w:ascii="Arial" w:hAnsi="Arial" w:cs="Arial"/>
                <w:b/>
                <w:i/>
                <w:sz w:val="28"/>
                <w:szCs w:val="28"/>
              </w:rPr>
            </w:pPr>
            <w:r>
              <w:rPr>
                <w:rFonts w:ascii="Arial" w:hAnsi="Arial" w:cs="Arial"/>
                <w:b/>
                <w:i/>
                <w:sz w:val="28"/>
                <w:szCs w:val="28"/>
              </w:rPr>
              <w:t>«Утверждаю»</w:t>
            </w:r>
          </w:p>
          <w:p w:rsidR="000F022F" w:rsidRDefault="000F022F">
            <w:pPr>
              <w:jc w:val="center"/>
              <w:rPr>
                <w:rFonts w:ascii="Arial" w:hAnsi="Arial" w:cs="Arial"/>
                <w:b/>
                <w:i/>
                <w:sz w:val="28"/>
                <w:szCs w:val="28"/>
              </w:rPr>
            </w:pPr>
            <w:r>
              <w:rPr>
                <w:rFonts w:ascii="Arial" w:hAnsi="Arial" w:cs="Arial"/>
                <w:b/>
                <w:i/>
                <w:sz w:val="28"/>
                <w:szCs w:val="28"/>
              </w:rPr>
              <w:t>Генеральный директор</w:t>
            </w:r>
          </w:p>
          <w:p w:rsidR="000F022F" w:rsidRDefault="000F022F">
            <w:pPr>
              <w:jc w:val="center"/>
              <w:rPr>
                <w:rFonts w:ascii="Arial" w:hAnsi="Arial" w:cs="Arial"/>
                <w:b/>
                <w:i/>
                <w:sz w:val="28"/>
                <w:szCs w:val="28"/>
              </w:rPr>
            </w:pPr>
            <w:r>
              <w:rPr>
                <w:rFonts w:ascii="Arial" w:hAnsi="Arial" w:cs="Arial"/>
                <w:b/>
                <w:i/>
                <w:sz w:val="28"/>
                <w:szCs w:val="28"/>
              </w:rPr>
              <w:t>ООО НПП «Интеграл»</w:t>
            </w:r>
          </w:p>
          <w:p w:rsidR="000F022F" w:rsidRDefault="000F022F" w:rsidP="00802D3E">
            <w:pPr>
              <w:rPr>
                <w:rFonts w:ascii="Arial" w:hAnsi="Arial" w:cs="Arial"/>
                <w:b/>
                <w:i/>
                <w:sz w:val="28"/>
                <w:szCs w:val="28"/>
              </w:rPr>
            </w:pPr>
          </w:p>
          <w:p w:rsidR="000F022F" w:rsidRDefault="000F022F">
            <w:pPr>
              <w:jc w:val="center"/>
              <w:rPr>
                <w:rFonts w:ascii="Arial" w:hAnsi="Arial" w:cs="Arial"/>
                <w:b/>
                <w:i/>
                <w:sz w:val="28"/>
                <w:szCs w:val="28"/>
              </w:rPr>
            </w:pPr>
            <w:r>
              <w:rPr>
                <w:rFonts w:ascii="Arial" w:hAnsi="Arial" w:cs="Arial"/>
                <w:b/>
                <w:i/>
                <w:sz w:val="28"/>
                <w:szCs w:val="28"/>
              </w:rPr>
              <w:t>_____________Угнивенко И.В.</w:t>
            </w:r>
          </w:p>
          <w:p w:rsidR="000F022F" w:rsidRDefault="000F022F">
            <w:pPr>
              <w:jc w:val="center"/>
              <w:rPr>
                <w:rFonts w:ascii="Arial" w:hAnsi="Arial" w:cs="Arial"/>
                <w:b/>
                <w:i/>
                <w:sz w:val="28"/>
                <w:szCs w:val="28"/>
              </w:rPr>
            </w:pPr>
          </w:p>
          <w:p w:rsidR="000F022F" w:rsidRDefault="000F022F">
            <w:pPr>
              <w:jc w:val="center"/>
              <w:rPr>
                <w:rFonts w:ascii="Arial" w:hAnsi="Arial" w:cs="Arial"/>
                <w:b/>
                <w:i/>
                <w:sz w:val="28"/>
                <w:szCs w:val="28"/>
              </w:rPr>
            </w:pPr>
            <w:r>
              <w:rPr>
                <w:rFonts w:ascii="Arial" w:hAnsi="Arial" w:cs="Arial"/>
                <w:b/>
                <w:i/>
                <w:sz w:val="28"/>
                <w:szCs w:val="28"/>
              </w:rPr>
              <w:t>«____»__________   2022 год</w:t>
            </w:r>
          </w:p>
        </w:tc>
      </w:tr>
    </w:tbl>
    <w:p w:rsidR="00802D3E" w:rsidRDefault="00802D3E" w:rsidP="000F022F">
      <w:pPr>
        <w:jc w:val="center"/>
        <w:rPr>
          <w:rFonts w:ascii="Arial" w:hAnsi="Arial" w:cs="Arial"/>
          <w:b/>
          <w:i/>
          <w:sz w:val="16"/>
          <w:szCs w:val="16"/>
          <w:lang w:val="ru-RU"/>
        </w:rPr>
      </w:pPr>
    </w:p>
    <w:p w:rsidR="00802D3E" w:rsidRDefault="00802D3E" w:rsidP="000F022F">
      <w:pPr>
        <w:jc w:val="center"/>
        <w:rPr>
          <w:rFonts w:ascii="Arial" w:hAnsi="Arial" w:cs="Arial"/>
          <w:b/>
          <w:i/>
          <w:sz w:val="16"/>
          <w:szCs w:val="16"/>
          <w:lang w:val="ru-RU"/>
        </w:rPr>
      </w:pPr>
    </w:p>
    <w:p w:rsidR="00802D3E" w:rsidRPr="00802D3E" w:rsidRDefault="00802D3E" w:rsidP="000F022F">
      <w:pPr>
        <w:jc w:val="center"/>
        <w:rPr>
          <w:rFonts w:ascii="Arial" w:hAnsi="Arial" w:cs="Arial"/>
          <w:b/>
          <w:i/>
          <w:sz w:val="16"/>
          <w:szCs w:val="16"/>
          <w:lang w:val="ru-RU"/>
        </w:rPr>
      </w:pPr>
    </w:p>
    <w:p w:rsidR="000F022F" w:rsidRPr="000F022F" w:rsidRDefault="000F022F" w:rsidP="000F022F">
      <w:pPr>
        <w:autoSpaceDE w:val="0"/>
        <w:autoSpaceDN w:val="0"/>
        <w:adjustRightInd w:val="0"/>
        <w:spacing w:after="0"/>
        <w:jc w:val="center"/>
        <w:rPr>
          <w:rFonts w:ascii="Arial" w:hAnsi="Arial" w:cs="Arial"/>
          <w:b/>
          <w:bCs/>
          <w:sz w:val="44"/>
          <w:szCs w:val="44"/>
          <w:lang w:val="ru-RU"/>
        </w:rPr>
      </w:pPr>
      <w:r w:rsidRPr="000E4B1C">
        <w:rPr>
          <w:rFonts w:ascii="Arial" w:hAnsi="Arial" w:cs="Arial"/>
          <w:b/>
          <w:bCs/>
          <w:sz w:val="44"/>
          <w:szCs w:val="44"/>
          <w:lang w:val="ru-RU"/>
        </w:rPr>
        <w:t xml:space="preserve">ПРОГРАММА ОБУЧЕНИЯ </w:t>
      </w:r>
    </w:p>
    <w:p w:rsidR="000F022F" w:rsidRPr="00CC5833" w:rsidRDefault="000F022F" w:rsidP="000F022F">
      <w:pPr>
        <w:jc w:val="center"/>
        <w:rPr>
          <w:rFonts w:ascii="Arial" w:hAnsi="Arial" w:cs="Arial"/>
          <w:b/>
          <w:bCs/>
          <w:color w:val="000000"/>
          <w:sz w:val="32"/>
          <w:szCs w:val="32"/>
          <w:lang w:val="ru-RU"/>
        </w:rPr>
      </w:pPr>
      <w:r w:rsidRPr="00CC5833">
        <w:rPr>
          <w:rFonts w:ascii="Arial" w:hAnsi="Arial" w:cs="Arial"/>
          <w:b/>
          <w:bCs/>
          <w:color w:val="000000"/>
          <w:sz w:val="32"/>
          <w:szCs w:val="32"/>
          <w:lang w:val="ru-RU"/>
        </w:rPr>
        <w:t>по общим вопросам охраны труда и функционирования системы управления охраной труда</w:t>
      </w:r>
    </w:p>
    <w:p w:rsidR="00CC5833" w:rsidRPr="00CC5833" w:rsidRDefault="00CC5833" w:rsidP="00CC5833">
      <w:pPr>
        <w:autoSpaceDE w:val="0"/>
        <w:autoSpaceDN w:val="0"/>
        <w:adjustRightInd w:val="0"/>
        <w:spacing w:after="0"/>
        <w:jc w:val="center"/>
        <w:rPr>
          <w:rFonts w:ascii="Arial" w:hAnsi="Arial" w:cs="Arial"/>
          <w:sz w:val="24"/>
          <w:szCs w:val="24"/>
          <w:lang w:val="ru-RU"/>
        </w:rPr>
      </w:pPr>
      <w:r w:rsidRPr="005D3D22">
        <w:rPr>
          <w:rFonts w:ascii="Arial" w:hAnsi="Arial" w:cs="Arial"/>
          <w:sz w:val="24"/>
          <w:szCs w:val="24"/>
          <w:lang w:val="ru-RU"/>
        </w:rPr>
        <w:t>Количество часов обучения –</w:t>
      </w:r>
      <w:r w:rsidR="000E4B1C">
        <w:rPr>
          <w:rFonts w:ascii="Arial" w:hAnsi="Arial" w:cs="Arial"/>
          <w:sz w:val="24"/>
          <w:szCs w:val="24"/>
          <w:lang w:val="ru-RU"/>
        </w:rPr>
        <w:t>32</w:t>
      </w:r>
    </w:p>
    <w:p w:rsidR="00CC5833" w:rsidRPr="00CC5833" w:rsidRDefault="00CC5833" w:rsidP="000F022F">
      <w:pPr>
        <w:jc w:val="center"/>
        <w:rPr>
          <w:rFonts w:ascii="Arial" w:hAnsi="Arial" w:cs="Arial"/>
          <w:color w:val="000000"/>
          <w:sz w:val="44"/>
          <w:szCs w:val="44"/>
          <w:lang w:val="ru-RU"/>
        </w:rPr>
      </w:pPr>
    </w:p>
    <w:p w:rsidR="000F022F" w:rsidRDefault="000F022F" w:rsidP="000F022F">
      <w:pPr>
        <w:jc w:val="center"/>
        <w:rPr>
          <w:rFonts w:ascii="Arial" w:hAnsi="Arial" w:cs="Arial"/>
          <w:b/>
          <w:i/>
          <w:sz w:val="48"/>
          <w:szCs w:val="48"/>
          <w:lang w:val="ru-RU"/>
        </w:rPr>
      </w:pPr>
    </w:p>
    <w:p w:rsidR="00802D3E" w:rsidRPr="000F022F" w:rsidRDefault="00802D3E" w:rsidP="000F022F">
      <w:pPr>
        <w:jc w:val="center"/>
        <w:rPr>
          <w:rFonts w:ascii="Arial" w:hAnsi="Arial" w:cs="Arial"/>
          <w:b/>
          <w:i/>
          <w:sz w:val="48"/>
          <w:szCs w:val="48"/>
          <w:lang w:val="ru-RU"/>
        </w:rPr>
      </w:pPr>
    </w:p>
    <w:p w:rsidR="00802D3E" w:rsidRPr="00802D3E" w:rsidRDefault="00802D3E" w:rsidP="00802D3E">
      <w:pPr>
        <w:autoSpaceDE w:val="0"/>
        <w:autoSpaceDN w:val="0"/>
        <w:adjustRightInd w:val="0"/>
        <w:rPr>
          <w:rFonts w:ascii="Arial" w:hAnsi="Arial" w:cs="Arial"/>
          <w:sz w:val="24"/>
          <w:szCs w:val="24"/>
          <w:lang w:val="ru-RU"/>
        </w:rPr>
      </w:pPr>
    </w:p>
    <w:p w:rsidR="00802D3E" w:rsidRDefault="00802D3E" w:rsidP="000F022F">
      <w:pPr>
        <w:autoSpaceDE w:val="0"/>
        <w:autoSpaceDN w:val="0"/>
        <w:adjustRightInd w:val="0"/>
        <w:spacing w:after="0"/>
        <w:jc w:val="center"/>
        <w:rPr>
          <w:rFonts w:ascii="Arial" w:hAnsi="Arial" w:cs="Arial"/>
          <w:sz w:val="32"/>
          <w:szCs w:val="32"/>
          <w:lang w:val="ru-RU"/>
        </w:rPr>
      </w:pPr>
    </w:p>
    <w:p w:rsidR="000F022F" w:rsidRPr="005D3D22" w:rsidRDefault="00802D3E" w:rsidP="005D3D22">
      <w:pPr>
        <w:autoSpaceDE w:val="0"/>
        <w:autoSpaceDN w:val="0"/>
        <w:adjustRightInd w:val="0"/>
        <w:spacing w:after="0"/>
        <w:jc w:val="center"/>
        <w:rPr>
          <w:rFonts w:ascii="Arial" w:hAnsi="Arial" w:cs="Arial"/>
          <w:sz w:val="32"/>
          <w:szCs w:val="32"/>
          <w:lang w:val="ru-RU"/>
        </w:rPr>
      </w:pPr>
      <w:r>
        <w:rPr>
          <w:rFonts w:ascii="Arial" w:hAnsi="Arial" w:cs="Arial"/>
          <w:sz w:val="32"/>
          <w:szCs w:val="32"/>
          <w:lang w:val="ru-RU"/>
        </w:rPr>
        <w:t>Владикавказ, 2022</w:t>
      </w:r>
      <w:r w:rsidR="005D3D22">
        <w:rPr>
          <w:rFonts w:ascii="Arial" w:hAnsi="Arial" w:cs="Arial"/>
          <w:sz w:val="32"/>
          <w:szCs w:val="32"/>
          <w:lang w:val="ru-RU"/>
        </w:rPr>
        <w:t xml:space="preserve"> г.</w:t>
      </w:r>
    </w:p>
    <w:p w:rsidR="006472F1" w:rsidRPr="005D3D22" w:rsidRDefault="00CE52F7">
      <w:pPr>
        <w:jc w:val="center"/>
        <w:rPr>
          <w:rFonts w:hAnsi="Times New Roman" w:cs="Times New Roman"/>
          <w:color w:val="000000"/>
          <w:sz w:val="28"/>
          <w:szCs w:val="28"/>
          <w:lang w:val="ru-RU"/>
        </w:rPr>
      </w:pPr>
      <w:r w:rsidRPr="005D3D22">
        <w:rPr>
          <w:rFonts w:hAnsi="Times New Roman" w:cs="Times New Roman"/>
          <w:b/>
          <w:bCs/>
          <w:color w:val="000000"/>
          <w:sz w:val="28"/>
          <w:szCs w:val="28"/>
          <w:lang w:val="ru-RU"/>
        </w:rPr>
        <w:lastRenderedPageBreak/>
        <w:t xml:space="preserve">Пояснительная записка </w:t>
      </w:r>
    </w:p>
    <w:p w:rsidR="006472F1" w:rsidRPr="00CE52F7" w:rsidRDefault="00CE52F7">
      <w:pPr>
        <w:rPr>
          <w:rFonts w:hAnsi="Times New Roman" w:cs="Times New Roman"/>
          <w:color w:val="000000"/>
          <w:sz w:val="24"/>
          <w:szCs w:val="24"/>
          <w:lang w:val="ru-RU"/>
        </w:rPr>
      </w:pPr>
      <w:proofErr w:type="gramStart"/>
      <w:r w:rsidRPr="00CE52F7">
        <w:rPr>
          <w:rFonts w:hAnsi="Times New Roman" w:cs="Times New Roman"/>
          <w:color w:val="000000"/>
          <w:sz w:val="24"/>
          <w:szCs w:val="24"/>
          <w:lang w:val="ru-RU"/>
        </w:rPr>
        <w:t>В соответствии с Постановление Правительства РФ от 24.12.2021 № 2464 «О порядке обучения по охране труда и проверки знания требований охраны труда»</w:t>
      </w:r>
      <w:r w:rsidR="007377A5">
        <w:rPr>
          <w:rFonts w:hAnsi="Times New Roman" w:cs="Times New Roman"/>
          <w:color w:val="000000"/>
          <w:sz w:val="24"/>
          <w:szCs w:val="24"/>
          <w:lang w:val="ru-RU"/>
        </w:rPr>
        <w:t>,</w:t>
      </w:r>
      <w:r w:rsidRPr="00CE52F7">
        <w:rPr>
          <w:rFonts w:hAnsi="Times New Roman" w:cs="Times New Roman"/>
          <w:color w:val="000000"/>
          <w:sz w:val="24"/>
          <w:szCs w:val="24"/>
          <w:lang w:val="ru-RU"/>
        </w:rPr>
        <w:t xml:space="preserve"> обучение по охране труда и проверка знания требований охраны труда в ООО </w:t>
      </w:r>
      <w:r w:rsidR="005D3D22">
        <w:rPr>
          <w:rFonts w:hAnsi="Times New Roman" w:cs="Times New Roman"/>
          <w:color w:val="000000"/>
          <w:sz w:val="24"/>
          <w:szCs w:val="24"/>
          <w:lang w:val="ru-RU"/>
        </w:rPr>
        <w:t>НПП «Интеграл</w:t>
      </w:r>
      <w:r w:rsidRPr="00CE52F7">
        <w:rPr>
          <w:rFonts w:hAnsi="Times New Roman" w:cs="Times New Roman"/>
          <w:color w:val="000000"/>
          <w:sz w:val="24"/>
          <w:szCs w:val="24"/>
          <w:lang w:val="ru-RU"/>
        </w:rPr>
        <w:t>»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w:t>
      </w:r>
      <w:proofErr w:type="gramEnd"/>
      <w:r w:rsidRPr="00CE52F7">
        <w:rPr>
          <w:rFonts w:hAnsi="Times New Roman" w:cs="Times New Roman"/>
          <w:color w:val="000000"/>
          <w:sz w:val="24"/>
          <w:szCs w:val="24"/>
          <w:lang w:val="ru-RU"/>
        </w:rPr>
        <w:t>, умений и навыков.</w:t>
      </w:r>
    </w:p>
    <w:p w:rsidR="006472F1"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Обучение требованиям охраны труда в ООО</w:t>
      </w:r>
      <w:r w:rsidR="00CE2AEE">
        <w:rPr>
          <w:rFonts w:hAnsi="Times New Roman" w:cs="Times New Roman"/>
          <w:color w:val="000000"/>
          <w:sz w:val="24"/>
          <w:szCs w:val="24"/>
          <w:lang w:val="ru-RU"/>
        </w:rPr>
        <w:t xml:space="preserve"> НПП «Интеграл»</w:t>
      </w:r>
      <w:r w:rsidRPr="00CE52F7">
        <w:rPr>
          <w:rFonts w:hAnsi="Times New Roman" w:cs="Times New Roman"/>
          <w:color w:val="000000"/>
          <w:sz w:val="24"/>
          <w:szCs w:val="24"/>
          <w:lang w:val="ru-RU"/>
        </w:rPr>
        <w:t xml:space="preserve"> проводится в соответствии с </w:t>
      </w:r>
      <w:r w:rsidR="007377A5">
        <w:rPr>
          <w:rFonts w:hAnsi="Times New Roman" w:cs="Times New Roman"/>
          <w:color w:val="000000"/>
          <w:sz w:val="24"/>
          <w:szCs w:val="24"/>
          <w:lang w:val="ru-RU"/>
        </w:rPr>
        <w:t>разработанной программой</w:t>
      </w:r>
      <w:r w:rsidRPr="00CE52F7">
        <w:rPr>
          <w:rFonts w:hAnsi="Times New Roman" w:cs="Times New Roman"/>
          <w:color w:val="000000"/>
          <w:sz w:val="24"/>
          <w:szCs w:val="24"/>
          <w:lang w:val="ru-RU"/>
        </w:rPr>
        <w:t xml:space="preserve"> обучения</w:t>
      </w:r>
      <w:r w:rsidR="00CA26AA">
        <w:rPr>
          <w:rFonts w:hAnsi="Times New Roman" w:cs="Times New Roman"/>
          <w:color w:val="000000"/>
          <w:sz w:val="24"/>
          <w:szCs w:val="24"/>
          <w:lang w:val="ru-RU"/>
        </w:rPr>
        <w:t xml:space="preserve"> по общим вопросам охраны труда и функционирования системы управления охраной труда</w:t>
      </w:r>
      <w:r w:rsidRPr="00CE52F7">
        <w:rPr>
          <w:rFonts w:hAnsi="Times New Roman" w:cs="Times New Roman"/>
          <w:color w:val="000000"/>
          <w:sz w:val="24"/>
          <w:szCs w:val="24"/>
          <w:lang w:val="ru-RU"/>
        </w:rPr>
        <w:t xml:space="preserve">, </w:t>
      </w:r>
      <w:r w:rsidR="007377A5">
        <w:rPr>
          <w:rFonts w:hAnsi="Times New Roman" w:cs="Times New Roman"/>
          <w:color w:val="000000"/>
          <w:sz w:val="24"/>
          <w:szCs w:val="24"/>
          <w:lang w:val="ru-RU"/>
        </w:rPr>
        <w:t xml:space="preserve">которая содержит </w:t>
      </w:r>
      <w:r w:rsidRPr="00CE52F7">
        <w:rPr>
          <w:rFonts w:hAnsi="Times New Roman" w:cs="Times New Roman"/>
          <w:color w:val="000000"/>
          <w:sz w:val="24"/>
          <w:szCs w:val="24"/>
          <w:lang w:val="ru-RU"/>
        </w:rPr>
        <w:t>информацию о темах обучения</w:t>
      </w:r>
      <w:r w:rsidR="007377A5">
        <w:rPr>
          <w:rFonts w:hAnsi="Times New Roman" w:cs="Times New Roman"/>
          <w:color w:val="000000"/>
          <w:sz w:val="24"/>
          <w:szCs w:val="24"/>
          <w:lang w:val="ru-RU"/>
        </w:rPr>
        <w:t>,</w:t>
      </w:r>
      <w:r w:rsidRPr="00CE52F7">
        <w:rPr>
          <w:rFonts w:hAnsi="Times New Roman" w:cs="Times New Roman"/>
          <w:color w:val="000000"/>
          <w:sz w:val="24"/>
          <w:szCs w:val="24"/>
          <w:lang w:val="ru-RU"/>
        </w:rPr>
        <w:t xml:space="preserve"> </w:t>
      </w:r>
      <w:r w:rsidR="007377A5">
        <w:rPr>
          <w:rFonts w:hAnsi="Times New Roman" w:cs="Times New Roman"/>
          <w:color w:val="000000"/>
          <w:sz w:val="24"/>
          <w:szCs w:val="24"/>
          <w:lang w:val="ru-RU"/>
        </w:rPr>
        <w:t>и</w:t>
      </w:r>
      <w:r w:rsidRPr="00CE52F7">
        <w:rPr>
          <w:rFonts w:hAnsi="Times New Roman" w:cs="Times New Roman"/>
          <w:color w:val="000000"/>
          <w:sz w:val="24"/>
          <w:szCs w:val="24"/>
          <w:lang w:val="ru-RU"/>
        </w:rPr>
        <w:t xml:space="preserve"> о количестве часов, отведенных на изучение каждой темы</w:t>
      </w:r>
      <w:r w:rsidR="007377A5">
        <w:rPr>
          <w:rFonts w:hAnsi="Times New Roman" w:cs="Times New Roman"/>
          <w:color w:val="000000"/>
          <w:sz w:val="24"/>
          <w:szCs w:val="24"/>
          <w:lang w:val="ru-RU"/>
        </w:rPr>
        <w:t>.</w:t>
      </w:r>
    </w:p>
    <w:p w:rsidR="007377A5" w:rsidRPr="00CE52F7" w:rsidRDefault="007377A5">
      <w:pPr>
        <w:rPr>
          <w:rFonts w:hAnsi="Times New Roman" w:cs="Times New Roman"/>
          <w:color w:val="000000"/>
          <w:sz w:val="24"/>
          <w:szCs w:val="24"/>
          <w:lang w:val="ru-RU"/>
        </w:rPr>
      </w:pPr>
      <w:r>
        <w:rPr>
          <w:rFonts w:hAnsi="Times New Roman" w:cs="Times New Roman"/>
          <w:color w:val="000000"/>
          <w:sz w:val="24"/>
          <w:szCs w:val="24"/>
          <w:lang w:val="ru-RU"/>
        </w:rPr>
        <w:t xml:space="preserve">По окончании обучения </w:t>
      </w:r>
      <w:r w:rsidR="008A11BD">
        <w:rPr>
          <w:rFonts w:hAnsi="Times New Roman" w:cs="Times New Roman"/>
          <w:color w:val="000000"/>
          <w:sz w:val="24"/>
          <w:szCs w:val="24"/>
          <w:lang w:val="ru-RU"/>
        </w:rPr>
        <w:t xml:space="preserve">проводится проверка знаний требований охраны труда. Результаты проверки знаний оформляются протоколом проверки знаний требований охраны труда. Протокол проверки знаний является свидетельством того, что работник прошел соответствующее </w:t>
      </w:r>
      <w:proofErr w:type="gramStart"/>
      <w:r w:rsidR="008A11BD">
        <w:rPr>
          <w:rFonts w:hAnsi="Times New Roman" w:cs="Times New Roman"/>
          <w:color w:val="000000"/>
          <w:sz w:val="24"/>
          <w:szCs w:val="24"/>
          <w:lang w:val="ru-RU"/>
        </w:rPr>
        <w:t>обучение по охране</w:t>
      </w:r>
      <w:proofErr w:type="gramEnd"/>
      <w:r w:rsidR="008A11BD">
        <w:rPr>
          <w:rFonts w:hAnsi="Times New Roman" w:cs="Times New Roman"/>
          <w:color w:val="000000"/>
          <w:sz w:val="24"/>
          <w:szCs w:val="24"/>
          <w:lang w:val="ru-RU"/>
        </w:rPr>
        <w:t xml:space="preserve"> труда.</w:t>
      </w:r>
    </w:p>
    <w:p w:rsidR="006472F1" w:rsidRPr="000B4BC2" w:rsidRDefault="000B4BC2">
      <w:pPr>
        <w:jc w:val="center"/>
        <w:rPr>
          <w:rFonts w:hAnsi="Times New Roman" w:cs="Times New Roman"/>
          <w:color w:val="000000"/>
          <w:sz w:val="28"/>
          <w:szCs w:val="28"/>
          <w:lang w:val="ru-RU"/>
        </w:rPr>
      </w:pPr>
      <w:r w:rsidRPr="000B4BC2">
        <w:rPr>
          <w:rFonts w:hAnsi="Times New Roman" w:cs="Times New Roman"/>
          <w:b/>
          <w:bCs/>
          <w:color w:val="000000"/>
          <w:sz w:val="28"/>
          <w:szCs w:val="28"/>
          <w:lang w:val="ru-RU"/>
        </w:rPr>
        <w:t>Учебно-т</w:t>
      </w:r>
      <w:r w:rsidR="00CE52F7" w:rsidRPr="000B4BC2">
        <w:rPr>
          <w:rFonts w:hAnsi="Times New Roman" w:cs="Times New Roman"/>
          <w:b/>
          <w:bCs/>
          <w:color w:val="000000"/>
          <w:sz w:val="28"/>
          <w:szCs w:val="28"/>
          <w:lang w:val="ru-RU"/>
        </w:rPr>
        <w:t>ематический план обучения по общим вопросам охраны труда и функционирования системы управления охраной труда</w:t>
      </w:r>
    </w:p>
    <w:tbl>
      <w:tblPr>
        <w:tblW w:w="0" w:type="auto"/>
        <w:tblCellMar>
          <w:top w:w="15" w:type="dxa"/>
          <w:left w:w="15" w:type="dxa"/>
          <w:bottom w:w="15" w:type="dxa"/>
          <w:right w:w="15" w:type="dxa"/>
        </w:tblCellMar>
        <w:tblLook w:val="0600" w:firstRow="0" w:lastRow="0" w:firstColumn="0" w:lastColumn="0" w:noHBand="1" w:noVBand="1"/>
      </w:tblPr>
      <w:tblGrid>
        <w:gridCol w:w="661"/>
        <w:gridCol w:w="7089"/>
        <w:gridCol w:w="1427"/>
      </w:tblGrid>
      <w:tr w:rsidR="006472F1" w:rsidTr="006A22F0">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Default="00CE52F7">
            <w:pPr>
              <w:jc w:val="center"/>
              <w:rPr>
                <w:rFonts w:hAnsi="Times New Roman" w:cs="Times New Roman"/>
                <w:color w:val="000000"/>
                <w:sz w:val="24"/>
                <w:szCs w:val="24"/>
              </w:rPr>
            </w:pPr>
            <w:r>
              <w:rPr>
                <w:rFonts w:hAnsi="Times New Roman" w:cs="Times New Roman"/>
                <w:color w:val="000000"/>
                <w:sz w:val="24"/>
                <w:szCs w:val="24"/>
              </w:rPr>
              <w:t>N п/п</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Default="00CE52F7">
            <w:pPr>
              <w:jc w:val="center"/>
              <w:rPr>
                <w:rFonts w:hAnsi="Times New Roman" w:cs="Times New Roman"/>
                <w:color w:val="000000"/>
                <w:sz w:val="24"/>
                <w:szCs w:val="24"/>
              </w:rPr>
            </w:pPr>
            <w:r>
              <w:rPr>
                <w:rFonts w:hAnsi="Times New Roman" w:cs="Times New Roman"/>
                <w:color w:val="000000"/>
                <w:sz w:val="24"/>
                <w:szCs w:val="24"/>
              </w:rPr>
              <w:t>Наименование разделов и тем</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Default="00CE52F7">
            <w:pPr>
              <w:jc w:val="center"/>
              <w:rPr>
                <w:rFonts w:hAnsi="Times New Roman" w:cs="Times New Roman"/>
                <w:color w:val="000000"/>
                <w:sz w:val="24"/>
                <w:szCs w:val="24"/>
              </w:rPr>
            </w:pPr>
            <w:r>
              <w:rPr>
                <w:rFonts w:hAnsi="Times New Roman" w:cs="Times New Roman"/>
                <w:color w:val="000000"/>
                <w:sz w:val="24"/>
                <w:szCs w:val="24"/>
              </w:rPr>
              <w:t>Время изучения, час</w:t>
            </w:r>
          </w:p>
        </w:tc>
      </w:tr>
      <w:tr w:rsidR="006472F1" w:rsidTr="006A22F0">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Pr="002C7BDE" w:rsidRDefault="002C7BDE">
            <w:pPr>
              <w:rPr>
                <w:rFonts w:hAnsi="Times New Roman" w:cs="Times New Roman"/>
                <w:b/>
                <w:color w:val="000000"/>
                <w:sz w:val="24"/>
                <w:szCs w:val="24"/>
                <w:lang w:val="ru-RU"/>
              </w:rPr>
            </w:pPr>
            <w:r w:rsidRPr="002C7BDE">
              <w:rPr>
                <w:rFonts w:hAnsi="Times New Roman" w:cs="Times New Roman"/>
                <w:b/>
                <w:color w:val="000000"/>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b/>
                <w:bCs/>
                <w:color w:val="000000"/>
                <w:sz w:val="24"/>
                <w:szCs w:val="24"/>
                <w:lang w:val="ru-RU"/>
              </w:rPr>
              <w:t>Основы охраны труда в Российской Федерации.</w:t>
            </w:r>
          </w:p>
        </w:tc>
        <w:tc>
          <w:tcPr>
            <w:tcW w:w="0" w:type="auto"/>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Default="00CA26AA">
            <w:pPr>
              <w:jc w:val="center"/>
              <w:rPr>
                <w:rFonts w:hAnsi="Times New Roman" w:cs="Times New Roman"/>
                <w:color w:val="000000"/>
                <w:sz w:val="24"/>
                <w:szCs w:val="24"/>
              </w:rPr>
            </w:pPr>
            <w:r>
              <w:rPr>
                <w:rFonts w:hAnsi="Times New Roman" w:cs="Times New Roman"/>
                <w:color w:val="000000"/>
                <w:sz w:val="24"/>
                <w:szCs w:val="24"/>
                <w:lang w:val="ru-RU"/>
              </w:rPr>
              <w:t>8</w:t>
            </w:r>
            <w:r w:rsidR="00CE52F7">
              <w:rPr>
                <w:rFonts w:hAnsi="Times New Roman" w:cs="Times New Roman"/>
                <w:color w:val="000000"/>
                <w:sz w:val="24"/>
                <w:szCs w:val="24"/>
              </w:rPr>
              <w:t>,0</w:t>
            </w:r>
          </w:p>
        </w:tc>
      </w:tr>
      <w:tr w:rsidR="006472F1" w:rsidTr="006A22F0">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Pr="002C7BDE" w:rsidRDefault="002C7BDE" w:rsidP="002C7BDE">
            <w:pPr>
              <w:ind w:right="75"/>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Default="00CE52F7">
            <w:pPr>
              <w:rPr>
                <w:rFonts w:hAnsi="Times New Roman" w:cs="Times New Roman"/>
                <w:color w:val="000000"/>
                <w:sz w:val="24"/>
                <w:szCs w:val="24"/>
              </w:rPr>
            </w:pPr>
            <w:proofErr w:type="spellStart"/>
            <w:r>
              <w:rPr>
                <w:rFonts w:hAnsi="Times New Roman" w:cs="Times New Roman"/>
                <w:color w:val="000000"/>
                <w:sz w:val="24"/>
                <w:szCs w:val="24"/>
              </w:rPr>
              <w:t>Основные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понятия</w:t>
            </w:r>
            <w:proofErr w:type="spellEnd"/>
            <w:r>
              <w:rPr>
                <w:rFonts w:hAnsi="Times New Roman" w:cs="Times New Roman"/>
                <w:color w:val="000000"/>
                <w:sz w:val="24"/>
                <w:szCs w:val="24"/>
              </w:rPr>
              <w:t xml:space="preserve"> охраны труда</w:t>
            </w:r>
          </w:p>
        </w:tc>
        <w:tc>
          <w:tcPr>
            <w:tcW w:w="0" w:type="auto"/>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Default="006472F1">
            <w:pPr>
              <w:ind w:left="75" w:right="75"/>
              <w:rPr>
                <w:rFonts w:hAnsi="Times New Roman" w:cs="Times New Roman"/>
                <w:color w:val="000000"/>
                <w:sz w:val="24"/>
                <w:szCs w:val="24"/>
              </w:rPr>
            </w:pPr>
          </w:p>
        </w:tc>
      </w:tr>
      <w:tr w:rsidR="006472F1" w:rsidRPr="00CA26AA" w:rsidTr="006A22F0">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Pr="002C7BDE" w:rsidRDefault="002C7BDE" w:rsidP="002C7BDE">
            <w:pPr>
              <w:ind w:right="75"/>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Нормативно-правовые основы охраны труда</w:t>
            </w:r>
          </w:p>
        </w:tc>
        <w:tc>
          <w:tcPr>
            <w:tcW w:w="0" w:type="auto"/>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Pr="00CE52F7" w:rsidRDefault="006472F1">
            <w:pPr>
              <w:ind w:left="75" w:right="75"/>
              <w:rPr>
                <w:rFonts w:hAnsi="Times New Roman" w:cs="Times New Roman"/>
                <w:color w:val="000000"/>
                <w:sz w:val="24"/>
                <w:szCs w:val="24"/>
                <w:lang w:val="ru-RU"/>
              </w:rPr>
            </w:pPr>
          </w:p>
        </w:tc>
      </w:tr>
      <w:tr w:rsidR="006472F1" w:rsidRPr="00CA26AA" w:rsidTr="006A22F0">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Pr="00CE52F7" w:rsidRDefault="002C7BDE" w:rsidP="002C7BDE">
            <w:pPr>
              <w:ind w:right="75"/>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Обеспечение прав работников на охрану труда</w:t>
            </w:r>
          </w:p>
        </w:tc>
        <w:tc>
          <w:tcPr>
            <w:tcW w:w="0" w:type="auto"/>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Pr="00CE52F7" w:rsidRDefault="006472F1">
            <w:pPr>
              <w:ind w:left="75" w:right="75"/>
              <w:rPr>
                <w:rFonts w:hAnsi="Times New Roman" w:cs="Times New Roman"/>
                <w:color w:val="000000"/>
                <w:sz w:val="24"/>
                <w:szCs w:val="24"/>
                <w:lang w:val="ru-RU"/>
              </w:rPr>
            </w:pPr>
          </w:p>
        </w:tc>
      </w:tr>
      <w:tr w:rsidR="006472F1" w:rsidRPr="00CA26AA" w:rsidTr="006A22F0">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Pr="00CE52F7" w:rsidRDefault="002C7BDE" w:rsidP="002C7BDE">
            <w:pPr>
              <w:ind w:right="75"/>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Государственный контроль и надзор за соблюдением трудового законодательства</w:t>
            </w:r>
          </w:p>
        </w:tc>
        <w:tc>
          <w:tcPr>
            <w:tcW w:w="0" w:type="auto"/>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Pr="00CE52F7" w:rsidRDefault="006472F1">
            <w:pPr>
              <w:ind w:left="75" w:right="75"/>
              <w:rPr>
                <w:rFonts w:hAnsi="Times New Roman" w:cs="Times New Roman"/>
                <w:color w:val="000000"/>
                <w:sz w:val="24"/>
                <w:szCs w:val="24"/>
                <w:lang w:val="ru-RU"/>
              </w:rPr>
            </w:pPr>
          </w:p>
        </w:tc>
      </w:tr>
      <w:tr w:rsidR="006472F1" w:rsidRPr="00CA26AA" w:rsidTr="006A22F0">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Pr="00CE52F7" w:rsidRDefault="002C7BDE" w:rsidP="002C7BDE">
            <w:pPr>
              <w:ind w:right="75"/>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Социальное партнерство в сфере труда</w:t>
            </w:r>
          </w:p>
        </w:tc>
        <w:tc>
          <w:tcPr>
            <w:tcW w:w="0" w:type="auto"/>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6472F1" w:rsidRPr="00CE52F7" w:rsidRDefault="006472F1">
            <w:pPr>
              <w:ind w:left="75" w:right="75"/>
              <w:rPr>
                <w:rFonts w:hAnsi="Times New Roman" w:cs="Times New Roman"/>
                <w:color w:val="000000"/>
                <w:sz w:val="24"/>
                <w:szCs w:val="24"/>
                <w:lang w:val="ru-RU"/>
              </w:rPr>
            </w:pPr>
          </w:p>
        </w:tc>
      </w:tr>
      <w:tr w:rsidR="006472F1" w:rsidTr="00357E1C">
        <w:tc>
          <w:tcPr>
            <w:tcW w:w="0" w:type="auto"/>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6472F1" w:rsidRPr="00357E1C" w:rsidRDefault="00357E1C">
            <w:pPr>
              <w:rPr>
                <w:rFonts w:hAnsi="Times New Roman" w:cs="Times New Roman"/>
                <w:b/>
                <w:color w:val="000000"/>
                <w:sz w:val="24"/>
                <w:szCs w:val="24"/>
                <w:lang w:val="ru-RU"/>
              </w:rPr>
            </w:pPr>
            <w:r w:rsidRPr="00357E1C">
              <w:rPr>
                <w:rFonts w:hAnsi="Times New Roman" w:cs="Times New Roman"/>
                <w:b/>
                <w:color w:val="000000"/>
                <w:sz w:val="24"/>
                <w:szCs w:val="24"/>
                <w:lang w:val="ru-RU"/>
              </w:rPr>
              <w:t>2</w:t>
            </w:r>
          </w:p>
        </w:tc>
        <w:tc>
          <w:tcPr>
            <w:tcW w:w="0" w:type="auto"/>
            <w:tcBorders>
              <w:top w:val="single" w:sz="4" w:space="0" w:color="auto"/>
              <w:left w:val="single" w:sz="4" w:space="0" w:color="auto"/>
              <w:bottom w:val="single" w:sz="6" w:space="0" w:color="000000"/>
              <w:right w:val="single" w:sz="6" w:space="0" w:color="000000"/>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b/>
                <w:bCs/>
                <w:color w:val="000000"/>
                <w:sz w:val="24"/>
                <w:szCs w:val="24"/>
                <w:lang w:val="ru-RU"/>
              </w:rPr>
              <w:t>Стратегия безопасности труда и охраны здоровья (раздел рекомендуется для изучения работодателями - руководителями организации)</w:t>
            </w:r>
          </w:p>
        </w:tc>
        <w:tc>
          <w:tcPr>
            <w:tcW w:w="0" w:type="auto"/>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CA26AA">
            <w:pPr>
              <w:jc w:val="center"/>
              <w:rPr>
                <w:rFonts w:hAnsi="Times New Roman" w:cs="Times New Roman"/>
                <w:color w:val="000000"/>
                <w:sz w:val="24"/>
                <w:szCs w:val="24"/>
              </w:rPr>
            </w:pPr>
            <w:r>
              <w:rPr>
                <w:rFonts w:hAnsi="Times New Roman" w:cs="Times New Roman"/>
                <w:color w:val="000000"/>
                <w:sz w:val="24"/>
                <w:szCs w:val="24"/>
                <w:lang w:val="ru-RU"/>
              </w:rPr>
              <w:t>8</w:t>
            </w:r>
            <w:r w:rsidR="00CE52F7">
              <w:rPr>
                <w:rFonts w:hAnsi="Times New Roman" w:cs="Times New Roman"/>
                <w:color w:val="000000"/>
                <w:sz w:val="24"/>
                <w:szCs w:val="24"/>
              </w:rPr>
              <w:t>,0</w:t>
            </w:r>
          </w:p>
        </w:tc>
      </w:tr>
      <w:tr w:rsidR="006472F1" w:rsidTr="00357E1C">
        <w:tc>
          <w:tcPr>
            <w:tcW w:w="0" w:type="auto"/>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6472F1" w:rsidRPr="00357E1C" w:rsidRDefault="00357E1C" w:rsidP="006736B5">
            <w:pPr>
              <w:ind w:right="75"/>
              <w:rPr>
                <w:rFonts w:hAnsi="Times New Roman" w:cs="Times New Roman"/>
                <w:color w:val="000000"/>
                <w:sz w:val="24"/>
                <w:szCs w:val="24"/>
                <w:lang w:val="ru-RU"/>
              </w:rPr>
            </w:pPr>
            <w:r>
              <w:rPr>
                <w:rFonts w:hAnsi="Times New Roman" w:cs="Times New Roman"/>
                <w:color w:val="000000"/>
                <w:sz w:val="24"/>
                <w:szCs w:val="24"/>
                <w:lang w:val="ru-RU"/>
              </w:rPr>
              <w:t>2.1</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472F1" w:rsidRDefault="00CE52F7">
            <w:pPr>
              <w:rPr>
                <w:rFonts w:hAnsi="Times New Roman" w:cs="Times New Roman"/>
                <w:color w:val="000000"/>
                <w:sz w:val="24"/>
                <w:szCs w:val="24"/>
              </w:rPr>
            </w:pPr>
            <w:r w:rsidRPr="00CE52F7">
              <w:rPr>
                <w:rFonts w:hAnsi="Times New Roman" w:cs="Times New Roman"/>
                <w:color w:val="000000"/>
                <w:sz w:val="24"/>
                <w:szCs w:val="24"/>
                <w:lang w:val="ru-RU"/>
              </w:rPr>
              <w:t xml:space="preserve">Стратегия работодателя в области охраны труда. Цели и задачи работодателя по достижению целей в области охраны труда. </w:t>
            </w:r>
            <w:proofErr w:type="spellStart"/>
            <w:r>
              <w:rPr>
                <w:rFonts w:hAnsi="Times New Roman" w:cs="Times New Roman"/>
                <w:color w:val="000000"/>
                <w:sz w:val="24"/>
                <w:szCs w:val="24"/>
              </w:rPr>
              <w:t>Обязанности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обеспечению</w:t>
            </w:r>
            <w:proofErr w:type="spellEnd"/>
            <w:r>
              <w:rPr>
                <w:rFonts w:hAnsi="Times New Roman" w:cs="Times New Roman"/>
                <w:color w:val="000000"/>
                <w:sz w:val="24"/>
                <w:szCs w:val="24"/>
              </w:rPr>
              <w:t xml:space="preserve"> безопасных условий и охраны труда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6472F1">
            <w:pPr>
              <w:ind w:left="75" w:right="75"/>
              <w:rPr>
                <w:rFonts w:hAnsi="Times New Roman" w:cs="Times New Roman"/>
                <w:color w:val="000000"/>
                <w:sz w:val="24"/>
                <w:szCs w:val="24"/>
              </w:rPr>
            </w:pPr>
          </w:p>
        </w:tc>
      </w:tr>
      <w:tr w:rsidR="006472F1" w:rsidRPr="00CA26AA" w:rsidTr="00357E1C">
        <w:tc>
          <w:tcPr>
            <w:tcW w:w="0" w:type="auto"/>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6472F1" w:rsidRPr="00357E1C" w:rsidRDefault="00357E1C" w:rsidP="006736B5">
            <w:pPr>
              <w:ind w:right="75"/>
              <w:rPr>
                <w:rFonts w:hAnsi="Times New Roman" w:cs="Times New Roman"/>
                <w:color w:val="000000"/>
                <w:sz w:val="24"/>
                <w:szCs w:val="24"/>
                <w:lang w:val="ru-RU"/>
              </w:rPr>
            </w:pPr>
            <w:r>
              <w:rPr>
                <w:rFonts w:hAnsi="Times New Roman" w:cs="Times New Roman"/>
                <w:color w:val="000000"/>
                <w:sz w:val="24"/>
                <w:szCs w:val="24"/>
                <w:lang w:val="ru-RU"/>
              </w:rPr>
              <w:t>2.2</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Лидерство в области охраны труда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6472F1">
            <w:pPr>
              <w:ind w:left="75" w:right="75"/>
              <w:rPr>
                <w:rFonts w:hAnsi="Times New Roman" w:cs="Times New Roman"/>
                <w:color w:val="000000"/>
                <w:sz w:val="24"/>
                <w:szCs w:val="24"/>
                <w:lang w:val="ru-RU"/>
              </w:rPr>
            </w:pPr>
          </w:p>
        </w:tc>
      </w:tr>
      <w:tr w:rsidR="006472F1" w:rsidRPr="00CA26AA" w:rsidTr="00357E1C">
        <w:tc>
          <w:tcPr>
            <w:tcW w:w="0" w:type="auto"/>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vAlign w:val="center"/>
          </w:tcPr>
          <w:p w:rsidR="006472F1" w:rsidRPr="00CE52F7" w:rsidRDefault="00357E1C" w:rsidP="006736B5">
            <w:pPr>
              <w:ind w:right="75"/>
              <w:rPr>
                <w:rFonts w:hAnsi="Times New Roman" w:cs="Times New Roman"/>
                <w:color w:val="000000"/>
                <w:sz w:val="24"/>
                <w:szCs w:val="24"/>
                <w:lang w:val="ru-RU"/>
              </w:rPr>
            </w:pPr>
            <w:r>
              <w:rPr>
                <w:rFonts w:hAnsi="Times New Roman" w:cs="Times New Roman"/>
                <w:color w:val="000000"/>
                <w:sz w:val="24"/>
                <w:szCs w:val="24"/>
                <w:lang w:val="ru-RU"/>
              </w:rPr>
              <w:t>2.3</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Мотивация работников на безопасный труд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6472F1">
            <w:pPr>
              <w:ind w:left="75" w:right="75"/>
              <w:rPr>
                <w:rFonts w:hAnsi="Times New Roman" w:cs="Times New Roman"/>
                <w:color w:val="000000"/>
                <w:sz w:val="24"/>
                <w:szCs w:val="24"/>
                <w:lang w:val="ru-RU"/>
              </w:rPr>
            </w:pPr>
          </w:p>
        </w:tc>
      </w:tr>
      <w:tr w:rsidR="006472F1" w:rsidTr="004F65E3">
        <w:trPr>
          <w:trHeight w:val="576"/>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6472F1" w:rsidRPr="004F65E3" w:rsidRDefault="004F65E3">
            <w:pPr>
              <w:rPr>
                <w:rFonts w:hAnsi="Times New Roman" w:cs="Times New Roman"/>
                <w:b/>
                <w:color w:val="000000"/>
                <w:sz w:val="24"/>
                <w:szCs w:val="24"/>
                <w:lang w:val="ru-RU"/>
              </w:rPr>
            </w:pPr>
            <w:r w:rsidRPr="004F65E3">
              <w:rPr>
                <w:rFonts w:hAnsi="Times New Roman" w:cs="Times New Roman"/>
                <w:b/>
                <w:color w:val="000000"/>
                <w:sz w:val="24"/>
                <w:szCs w:val="24"/>
                <w:lang w:val="ru-RU"/>
              </w:rPr>
              <w:lastRenderedPageBreak/>
              <w:t>3</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6472F1" w:rsidRPr="00CE52F7" w:rsidRDefault="00CE52F7" w:rsidP="004F65E3">
            <w:pPr>
              <w:rPr>
                <w:rFonts w:hAnsi="Times New Roman" w:cs="Times New Roman"/>
                <w:color w:val="000000"/>
                <w:sz w:val="24"/>
                <w:szCs w:val="24"/>
                <w:lang w:val="ru-RU"/>
              </w:rPr>
            </w:pPr>
            <w:r w:rsidRPr="00CE52F7">
              <w:rPr>
                <w:rFonts w:hAnsi="Times New Roman" w:cs="Times New Roman"/>
                <w:b/>
                <w:bCs/>
                <w:color w:val="000000"/>
                <w:sz w:val="24"/>
                <w:szCs w:val="24"/>
                <w:lang w:val="ru-RU"/>
              </w:rPr>
              <w:t>Система управления охраной труда в организации.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CA26AA">
            <w:pPr>
              <w:jc w:val="center"/>
              <w:rPr>
                <w:rFonts w:hAnsi="Times New Roman" w:cs="Times New Roman"/>
                <w:color w:val="000000"/>
                <w:sz w:val="24"/>
                <w:szCs w:val="24"/>
              </w:rPr>
            </w:pPr>
            <w:r>
              <w:rPr>
                <w:rFonts w:hAnsi="Times New Roman" w:cs="Times New Roman"/>
                <w:color w:val="000000"/>
                <w:sz w:val="24"/>
                <w:szCs w:val="24"/>
                <w:lang w:val="ru-RU"/>
              </w:rPr>
              <w:t>8</w:t>
            </w:r>
            <w:r w:rsidR="00CE52F7">
              <w:rPr>
                <w:rFonts w:hAnsi="Times New Roman" w:cs="Times New Roman"/>
                <w:color w:val="000000"/>
                <w:sz w:val="24"/>
                <w:szCs w:val="24"/>
              </w:rPr>
              <w:t>,0</w:t>
            </w:r>
          </w:p>
        </w:tc>
      </w:tr>
      <w:tr w:rsidR="004F65E3" w:rsidRPr="00CA26AA" w:rsidTr="004F65E3">
        <w:trPr>
          <w:trHeight w:val="60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4F65E3" w:rsidRPr="00357E1C" w:rsidRDefault="004F65E3">
            <w:pP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4F65E3" w:rsidRPr="004F65E3" w:rsidRDefault="004F65E3" w:rsidP="004F65E3">
            <w:pPr>
              <w:rPr>
                <w:rFonts w:hAnsi="Times New Roman" w:cs="Times New Roman"/>
                <w:bCs/>
                <w:color w:val="000000"/>
                <w:sz w:val="24"/>
                <w:szCs w:val="24"/>
                <w:lang w:val="ru-RU"/>
              </w:rPr>
            </w:pPr>
            <w:r>
              <w:rPr>
                <w:rFonts w:hAnsi="Times New Roman" w:cs="Times New Roman"/>
                <w:bCs/>
                <w:color w:val="000000"/>
                <w:sz w:val="24"/>
                <w:szCs w:val="24"/>
                <w:lang w:val="ru-RU"/>
              </w:rPr>
              <w:t>О</w:t>
            </w:r>
            <w:r w:rsidRPr="004F65E3">
              <w:rPr>
                <w:rFonts w:hAnsi="Times New Roman" w:cs="Times New Roman"/>
                <w:bCs/>
                <w:color w:val="000000"/>
                <w:sz w:val="24"/>
                <w:szCs w:val="24"/>
                <w:lang w:val="ru-RU"/>
              </w:rPr>
              <w:t>беспечение функционирования системы управления охраной труда в организации.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65E3" w:rsidRPr="004F65E3" w:rsidRDefault="004F65E3">
            <w:pPr>
              <w:jc w:val="center"/>
              <w:rPr>
                <w:rFonts w:hAnsi="Times New Roman" w:cs="Times New Roman"/>
                <w:color w:val="000000"/>
                <w:sz w:val="24"/>
                <w:szCs w:val="24"/>
                <w:lang w:val="ru-RU"/>
              </w:rPr>
            </w:pPr>
          </w:p>
        </w:tc>
      </w:tr>
      <w:tr w:rsidR="006472F1" w:rsidTr="004F65E3">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6472F1" w:rsidRPr="004F65E3" w:rsidRDefault="004F65E3" w:rsidP="006736B5">
            <w:pPr>
              <w:ind w:right="75"/>
              <w:rPr>
                <w:rFonts w:hAnsi="Times New Roman" w:cs="Times New Roman"/>
                <w:color w:val="000000"/>
                <w:sz w:val="24"/>
                <w:szCs w:val="24"/>
                <w:lang w:val="ru-RU"/>
              </w:rPr>
            </w:pPr>
            <w:r>
              <w:rPr>
                <w:rFonts w:hAnsi="Times New Roman" w:cs="Times New Roman"/>
                <w:color w:val="000000"/>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CE52F7">
            <w:pPr>
              <w:rPr>
                <w:rFonts w:hAnsi="Times New Roman" w:cs="Times New Roman"/>
                <w:color w:val="000000"/>
                <w:sz w:val="24"/>
                <w:szCs w:val="24"/>
              </w:rPr>
            </w:pPr>
            <w:r w:rsidRPr="00CE52F7">
              <w:rPr>
                <w:rFonts w:hAnsi="Times New Roman" w:cs="Times New Roman"/>
                <w:color w:val="000000"/>
                <w:sz w:val="24"/>
                <w:szCs w:val="24"/>
                <w:lang w:val="ru-RU"/>
              </w:rPr>
              <w:t xml:space="preserve">Обеспечение функционирования системы управления охраной труда в организации. </w:t>
            </w:r>
            <w:r>
              <w:rPr>
                <w:rFonts w:hAnsi="Times New Roman" w:cs="Times New Roman"/>
                <w:color w:val="000000"/>
                <w:sz w:val="24"/>
                <w:szCs w:val="24"/>
              </w:rPr>
              <w:t xml:space="preserve">Управление </w:t>
            </w:r>
            <w:proofErr w:type="spellStart"/>
            <w:r>
              <w:rPr>
                <w:rFonts w:hAnsi="Times New Roman" w:cs="Times New Roman"/>
                <w:color w:val="000000"/>
                <w:sz w:val="24"/>
                <w:szCs w:val="24"/>
              </w:rPr>
              <w:t>документами</w:t>
            </w:r>
            <w:proofErr w:type="spellEnd"/>
            <w:r>
              <w:rPr>
                <w:rFonts w:hAnsi="Times New Roman" w:cs="Times New Roman"/>
                <w:color w:val="000000"/>
                <w:sz w:val="24"/>
                <w:szCs w:val="24"/>
              </w:rPr>
              <w:t>. Информирование работников об условиях и охране труда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6472F1">
            <w:pPr>
              <w:ind w:left="75" w:right="75"/>
              <w:rPr>
                <w:rFonts w:hAnsi="Times New Roman" w:cs="Times New Roman"/>
                <w:color w:val="000000"/>
                <w:sz w:val="24"/>
                <w:szCs w:val="24"/>
              </w:rPr>
            </w:pPr>
          </w:p>
        </w:tc>
      </w:tr>
      <w:tr w:rsidR="006472F1" w:rsidTr="004F65E3">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6472F1" w:rsidRPr="004F65E3" w:rsidRDefault="004F65E3" w:rsidP="006736B5">
            <w:pPr>
              <w:ind w:right="75"/>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CE52F7">
            <w:pPr>
              <w:rPr>
                <w:rFonts w:hAnsi="Times New Roman" w:cs="Times New Roman"/>
                <w:color w:val="000000"/>
                <w:sz w:val="24"/>
                <w:szCs w:val="24"/>
              </w:rPr>
            </w:pPr>
            <w:proofErr w:type="spellStart"/>
            <w:r>
              <w:rPr>
                <w:rFonts w:hAnsi="Times New Roman" w:cs="Times New Roman"/>
                <w:color w:val="000000"/>
                <w:sz w:val="24"/>
                <w:szCs w:val="24"/>
              </w:rPr>
              <w:t>Специальная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оценка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условий</w:t>
            </w:r>
            <w:proofErr w:type="spellEnd"/>
            <w:r>
              <w:rPr>
                <w:rFonts w:hAnsi="Times New Roman" w:cs="Times New Roman"/>
                <w:color w:val="000000"/>
                <w:sz w:val="24"/>
                <w:szCs w:val="24"/>
              </w:rPr>
              <w:t xml:space="preserve"> труда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6472F1">
            <w:pPr>
              <w:ind w:left="75" w:right="75"/>
              <w:rPr>
                <w:rFonts w:hAnsi="Times New Roman" w:cs="Times New Roman"/>
                <w:color w:val="000000"/>
                <w:sz w:val="24"/>
                <w:szCs w:val="24"/>
              </w:rPr>
            </w:pPr>
          </w:p>
        </w:tc>
      </w:tr>
      <w:tr w:rsidR="006472F1" w:rsidRPr="00CA26AA" w:rsidTr="004F65E3">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6472F1" w:rsidRPr="004F65E3" w:rsidRDefault="004F65E3" w:rsidP="006736B5">
            <w:pPr>
              <w:ind w:right="75"/>
              <w:rPr>
                <w:rFonts w:hAnsi="Times New Roman" w:cs="Times New Roman"/>
                <w:color w:val="000000"/>
                <w:sz w:val="24"/>
                <w:szCs w:val="24"/>
                <w:lang w:val="ru-RU"/>
              </w:rPr>
            </w:pPr>
            <w:r>
              <w:rPr>
                <w:rFonts w:hAnsi="Times New Roman" w:cs="Times New Roman"/>
                <w:color w:val="000000"/>
                <w:sz w:val="24"/>
                <w:szCs w:val="24"/>
                <w:lang w:val="ru-RU"/>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Оценка и управление профессиональными рисками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6472F1">
            <w:pPr>
              <w:ind w:left="75" w:right="75"/>
              <w:rPr>
                <w:rFonts w:hAnsi="Times New Roman" w:cs="Times New Roman"/>
                <w:color w:val="000000"/>
                <w:sz w:val="24"/>
                <w:szCs w:val="24"/>
                <w:lang w:val="ru-RU"/>
              </w:rPr>
            </w:pPr>
          </w:p>
        </w:tc>
      </w:tr>
      <w:tr w:rsidR="006472F1" w:rsidRPr="00CA26AA" w:rsidTr="004F65E3">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6472F1" w:rsidRPr="00CE52F7" w:rsidRDefault="004F65E3" w:rsidP="006736B5">
            <w:pPr>
              <w:ind w:right="75"/>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Подготовка работников по охране труда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6472F1">
            <w:pPr>
              <w:ind w:left="75" w:right="75"/>
              <w:rPr>
                <w:rFonts w:hAnsi="Times New Roman" w:cs="Times New Roman"/>
                <w:color w:val="000000"/>
                <w:sz w:val="24"/>
                <w:szCs w:val="24"/>
                <w:lang w:val="ru-RU"/>
              </w:rPr>
            </w:pPr>
          </w:p>
        </w:tc>
      </w:tr>
      <w:tr w:rsidR="006472F1" w:rsidRPr="00CA26AA" w:rsidTr="004F65E3">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6472F1" w:rsidRPr="00CE52F7" w:rsidRDefault="004F65E3" w:rsidP="006736B5">
            <w:pPr>
              <w:ind w:right="75"/>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Обеспечение работников средствами индивидуальной защиты, смывающими и обезвреживающими средствами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6472F1">
            <w:pPr>
              <w:ind w:left="75" w:right="75"/>
              <w:rPr>
                <w:rFonts w:hAnsi="Times New Roman" w:cs="Times New Roman"/>
                <w:color w:val="000000"/>
                <w:sz w:val="24"/>
                <w:szCs w:val="24"/>
                <w:lang w:val="ru-RU"/>
              </w:rPr>
            </w:pPr>
          </w:p>
        </w:tc>
      </w:tr>
      <w:tr w:rsidR="006472F1" w:rsidRPr="00CA26AA" w:rsidTr="004F65E3">
        <w:tc>
          <w:tcPr>
            <w:tcW w:w="0" w:type="auto"/>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6472F1" w:rsidRPr="00CE52F7" w:rsidRDefault="004F65E3" w:rsidP="006736B5">
            <w:pPr>
              <w:ind w:right="75"/>
              <w:rPr>
                <w:rFonts w:hAnsi="Times New Roman" w:cs="Times New Roman"/>
                <w:color w:val="000000"/>
                <w:sz w:val="24"/>
                <w:szCs w:val="24"/>
                <w:lang w:val="ru-RU"/>
              </w:rPr>
            </w:pPr>
            <w:r>
              <w:rPr>
                <w:rFonts w:hAnsi="Times New Roman" w:cs="Times New Roman"/>
                <w:color w:val="000000"/>
                <w:sz w:val="24"/>
                <w:szCs w:val="24"/>
                <w:lang w:val="ru-RU"/>
              </w:rPr>
              <w:t>3.7</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Обеспечение гарантий и компенсаций работникам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6472F1">
            <w:pPr>
              <w:ind w:left="75" w:right="75"/>
              <w:rPr>
                <w:rFonts w:hAnsi="Times New Roman" w:cs="Times New Roman"/>
                <w:color w:val="000000"/>
                <w:sz w:val="24"/>
                <w:szCs w:val="24"/>
                <w:lang w:val="ru-RU"/>
              </w:rPr>
            </w:pPr>
          </w:p>
        </w:tc>
      </w:tr>
      <w:tr w:rsidR="006472F1" w:rsidRPr="00CA26AA" w:rsidTr="004F65E3">
        <w:tc>
          <w:tcPr>
            <w:tcW w:w="0" w:type="auto"/>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6472F1" w:rsidRPr="00CE52F7" w:rsidRDefault="004F65E3" w:rsidP="006736B5">
            <w:pPr>
              <w:ind w:right="75"/>
              <w:rPr>
                <w:rFonts w:hAnsi="Times New Roman" w:cs="Times New Roman"/>
                <w:color w:val="000000"/>
                <w:sz w:val="24"/>
                <w:szCs w:val="24"/>
                <w:lang w:val="ru-RU"/>
              </w:rPr>
            </w:pPr>
            <w:r>
              <w:rPr>
                <w:rFonts w:hAnsi="Times New Roman" w:cs="Times New Roman"/>
                <w:color w:val="000000"/>
                <w:sz w:val="24"/>
                <w:szCs w:val="24"/>
                <w:lang w:val="ru-RU"/>
              </w:rPr>
              <w:t>3.8</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Обеспечение наблюдения за состоянием здоровья работников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6472F1">
            <w:pPr>
              <w:ind w:left="75" w:right="75"/>
              <w:rPr>
                <w:rFonts w:hAnsi="Times New Roman" w:cs="Times New Roman"/>
                <w:color w:val="000000"/>
                <w:sz w:val="24"/>
                <w:szCs w:val="24"/>
                <w:lang w:val="ru-RU"/>
              </w:rPr>
            </w:pPr>
          </w:p>
        </w:tc>
      </w:tr>
      <w:tr w:rsidR="006472F1" w:rsidTr="004F65E3">
        <w:tc>
          <w:tcPr>
            <w:tcW w:w="0" w:type="auto"/>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6472F1" w:rsidRPr="00CE52F7" w:rsidRDefault="004F65E3" w:rsidP="006736B5">
            <w:pPr>
              <w:ind w:right="75"/>
              <w:rPr>
                <w:rFonts w:hAnsi="Times New Roman" w:cs="Times New Roman"/>
                <w:color w:val="000000"/>
                <w:sz w:val="24"/>
                <w:szCs w:val="24"/>
                <w:lang w:val="ru-RU"/>
              </w:rPr>
            </w:pPr>
            <w:r>
              <w:rPr>
                <w:rFonts w:hAnsi="Times New Roman" w:cs="Times New Roman"/>
                <w:color w:val="000000"/>
                <w:sz w:val="24"/>
                <w:szCs w:val="24"/>
                <w:lang w:val="ru-RU"/>
              </w:rPr>
              <w:t>3.9</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472F1" w:rsidRDefault="00CE52F7">
            <w:pPr>
              <w:rPr>
                <w:rFonts w:hAnsi="Times New Roman" w:cs="Times New Roman"/>
                <w:color w:val="000000"/>
                <w:sz w:val="24"/>
                <w:szCs w:val="24"/>
              </w:rPr>
            </w:pP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санитарно-бытового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обслуживания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6472F1">
            <w:pPr>
              <w:ind w:left="75" w:right="75"/>
              <w:rPr>
                <w:rFonts w:hAnsi="Times New Roman" w:cs="Times New Roman"/>
                <w:color w:val="000000"/>
                <w:sz w:val="24"/>
                <w:szCs w:val="24"/>
              </w:rPr>
            </w:pPr>
          </w:p>
        </w:tc>
      </w:tr>
      <w:tr w:rsidR="006472F1" w:rsidRPr="00CA26AA" w:rsidTr="004F65E3">
        <w:tc>
          <w:tcPr>
            <w:tcW w:w="0" w:type="auto"/>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6472F1" w:rsidRPr="004F65E3" w:rsidRDefault="004F65E3" w:rsidP="006736B5">
            <w:pPr>
              <w:ind w:right="75"/>
              <w:rPr>
                <w:rFonts w:hAnsi="Times New Roman" w:cs="Times New Roman"/>
                <w:color w:val="000000"/>
                <w:sz w:val="24"/>
                <w:szCs w:val="24"/>
                <w:lang w:val="ru-RU"/>
              </w:rPr>
            </w:pPr>
            <w:r>
              <w:rPr>
                <w:rFonts w:hAnsi="Times New Roman" w:cs="Times New Roman"/>
                <w:color w:val="000000"/>
                <w:sz w:val="24"/>
                <w:szCs w:val="24"/>
                <w:lang w:val="ru-RU"/>
              </w:rPr>
              <w:t>3.10</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Обеспечение оптимальных режимов труда и отдыха работников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6472F1">
            <w:pPr>
              <w:ind w:left="75" w:right="75"/>
              <w:rPr>
                <w:rFonts w:hAnsi="Times New Roman" w:cs="Times New Roman"/>
                <w:color w:val="000000"/>
                <w:sz w:val="24"/>
                <w:szCs w:val="24"/>
                <w:lang w:val="ru-RU"/>
              </w:rPr>
            </w:pPr>
          </w:p>
        </w:tc>
      </w:tr>
      <w:tr w:rsidR="006472F1" w:rsidTr="004F65E3">
        <w:tc>
          <w:tcPr>
            <w:tcW w:w="0" w:type="auto"/>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vAlign w:val="center"/>
          </w:tcPr>
          <w:p w:rsidR="006472F1" w:rsidRPr="00CE52F7" w:rsidRDefault="004F65E3" w:rsidP="006736B5">
            <w:pPr>
              <w:ind w:right="75"/>
              <w:rPr>
                <w:rFonts w:hAnsi="Times New Roman" w:cs="Times New Roman"/>
                <w:color w:val="000000"/>
                <w:sz w:val="24"/>
                <w:szCs w:val="24"/>
                <w:lang w:val="ru-RU"/>
              </w:rPr>
            </w:pPr>
            <w:r>
              <w:rPr>
                <w:rFonts w:hAnsi="Times New Roman" w:cs="Times New Roman"/>
                <w:color w:val="000000"/>
                <w:sz w:val="24"/>
                <w:szCs w:val="24"/>
                <w:lang w:val="ru-RU"/>
              </w:rPr>
              <w:t>3.11</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6472F1" w:rsidRDefault="00CE52F7">
            <w:pPr>
              <w:rPr>
                <w:rFonts w:hAnsi="Times New Roman" w:cs="Times New Roman"/>
                <w:color w:val="000000"/>
                <w:sz w:val="24"/>
                <w:szCs w:val="24"/>
              </w:rPr>
            </w:pPr>
            <w:r w:rsidRPr="00CE52F7">
              <w:rPr>
                <w:rFonts w:hAnsi="Times New Roman" w:cs="Times New Roman"/>
                <w:color w:val="000000"/>
                <w:sz w:val="24"/>
                <w:szCs w:val="24"/>
                <w:lang w:val="ru-RU"/>
              </w:rPr>
              <w:t xml:space="preserve">Обеспечение безопасного выполнения подрядных работ. </w:t>
            </w: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снабжения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продукцией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6472F1">
            <w:pPr>
              <w:ind w:left="75" w:right="75"/>
              <w:rPr>
                <w:rFonts w:hAnsi="Times New Roman" w:cs="Times New Roman"/>
                <w:color w:val="000000"/>
                <w:sz w:val="24"/>
                <w:szCs w:val="24"/>
              </w:rPr>
            </w:pPr>
          </w:p>
        </w:tc>
      </w:tr>
      <w:tr w:rsidR="006472F1" w:rsidTr="00106D18">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6472F1" w:rsidRPr="00106D18" w:rsidRDefault="00106D18">
            <w:pPr>
              <w:rPr>
                <w:rFonts w:hAnsi="Times New Roman" w:cs="Times New Roman"/>
                <w:b/>
                <w:color w:val="000000"/>
                <w:sz w:val="24"/>
                <w:szCs w:val="24"/>
                <w:lang w:val="ru-RU"/>
              </w:rPr>
            </w:pPr>
            <w:r w:rsidRPr="00106D18">
              <w:rPr>
                <w:rFonts w:hAnsi="Times New Roman" w:cs="Times New Roman"/>
                <w:b/>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b/>
                <w:bCs/>
                <w:color w:val="000000"/>
                <w:sz w:val="24"/>
                <w:szCs w:val="24"/>
                <w:lang w:val="ru-RU"/>
              </w:rPr>
              <w:t xml:space="preserve">Расследование и предупреждение несчастных случаев и профессиональных заболеваний.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CA26AA">
            <w:pPr>
              <w:jc w:val="center"/>
              <w:rPr>
                <w:rFonts w:hAnsi="Times New Roman" w:cs="Times New Roman"/>
                <w:color w:val="000000"/>
                <w:sz w:val="24"/>
                <w:szCs w:val="24"/>
              </w:rPr>
            </w:pPr>
            <w:r>
              <w:rPr>
                <w:rFonts w:hAnsi="Times New Roman" w:cs="Times New Roman"/>
                <w:color w:val="000000"/>
                <w:sz w:val="24"/>
                <w:szCs w:val="24"/>
                <w:lang w:val="ru-RU"/>
              </w:rPr>
              <w:t>6</w:t>
            </w:r>
            <w:r w:rsidR="00CE52F7">
              <w:rPr>
                <w:rFonts w:hAnsi="Times New Roman" w:cs="Times New Roman"/>
                <w:color w:val="000000"/>
                <w:sz w:val="24"/>
                <w:szCs w:val="24"/>
              </w:rPr>
              <w:t>,0</w:t>
            </w:r>
          </w:p>
        </w:tc>
      </w:tr>
      <w:tr w:rsidR="006472F1" w:rsidTr="00106D18">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6472F1" w:rsidRPr="00106D18" w:rsidRDefault="00106D18" w:rsidP="006736B5">
            <w:pPr>
              <w:ind w:right="75"/>
              <w:rPr>
                <w:rFonts w:hAnsi="Times New Roman" w:cs="Times New Roman"/>
                <w:color w:val="000000"/>
                <w:sz w:val="24"/>
                <w:szCs w:val="24"/>
                <w:lang w:val="ru-RU"/>
              </w:rPr>
            </w:pPr>
            <w:r>
              <w:rPr>
                <w:rFonts w:hAnsi="Times New Roman" w:cs="Times New Roman"/>
                <w:color w:val="000000"/>
                <w:sz w:val="24"/>
                <w:szCs w:val="24"/>
                <w:lang w:val="ru-RU"/>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CE52F7">
            <w:pPr>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расследования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несчастных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случаев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6472F1">
            <w:pPr>
              <w:ind w:left="75" w:right="75"/>
              <w:rPr>
                <w:rFonts w:hAnsi="Times New Roman" w:cs="Times New Roman"/>
                <w:color w:val="000000"/>
                <w:sz w:val="24"/>
                <w:szCs w:val="24"/>
              </w:rPr>
            </w:pPr>
          </w:p>
        </w:tc>
      </w:tr>
      <w:tr w:rsidR="006472F1" w:rsidRPr="00CA26AA" w:rsidTr="00106D18">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6472F1" w:rsidRPr="00106D18" w:rsidRDefault="00106D18" w:rsidP="00106D18">
            <w:pPr>
              <w:ind w:right="75"/>
              <w:rPr>
                <w:rFonts w:hAnsi="Times New Roman" w:cs="Times New Roman"/>
                <w:color w:val="000000"/>
                <w:sz w:val="24"/>
                <w:szCs w:val="24"/>
                <w:lang w:val="ru-RU"/>
              </w:rPr>
            </w:pPr>
            <w:r>
              <w:rPr>
                <w:rFonts w:hAnsi="Times New Roman" w:cs="Times New Roman"/>
                <w:color w:val="000000"/>
                <w:sz w:val="24"/>
                <w:szCs w:val="24"/>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Обязательное социальное страхование работников от несчастных случаев на производстве и профессиональных заболеваний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6472F1">
            <w:pPr>
              <w:ind w:left="75" w:right="75"/>
              <w:rPr>
                <w:rFonts w:hAnsi="Times New Roman" w:cs="Times New Roman"/>
                <w:color w:val="000000"/>
                <w:sz w:val="24"/>
                <w:szCs w:val="24"/>
                <w:lang w:val="ru-RU"/>
              </w:rPr>
            </w:pPr>
          </w:p>
        </w:tc>
      </w:tr>
      <w:tr w:rsidR="006472F1" w:rsidRPr="00CA26AA" w:rsidTr="00106D18">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106D18" w:rsidP="006736B5">
            <w:pPr>
              <w:ind w:right="75"/>
              <w:rPr>
                <w:rFonts w:hAnsi="Times New Roman" w:cs="Times New Roman"/>
                <w:color w:val="000000"/>
                <w:sz w:val="24"/>
                <w:szCs w:val="24"/>
                <w:lang w:val="ru-RU"/>
              </w:rPr>
            </w:pPr>
            <w:r>
              <w:rPr>
                <w:rFonts w:hAnsi="Times New Roman" w:cs="Times New Roman"/>
                <w:color w:val="000000"/>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Организация и проведение внутреннего аудита безопасности труда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CE52F7" w:rsidRDefault="006472F1">
            <w:pPr>
              <w:ind w:left="75" w:right="75"/>
              <w:rPr>
                <w:rFonts w:hAnsi="Times New Roman" w:cs="Times New Roman"/>
                <w:color w:val="000000"/>
                <w:sz w:val="24"/>
                <w:szCs w:val="24"/>
                <w:lang w:val="ru-RU"/>
              </w:rPr>
            </w:pPr>
          </w:p>
        </w:tc>
      </w:tr>
      <w:tr w:rsidR="006472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Pr="00106D18" w:rsidRDefault="00CE52F7">
            <w:pPr>
              <w:rPr>
                <w:rFonts w:hAnsi="Times New Roman" w:cs="Times New Roman"/>
                <w:b/>
                <w:color w:val="000000"/>
                <w:sz w:val="24"/>
                <w:szCs w:val="24"/>
              </w:rPr>
            </w:pPr>
            <w:r w:rsidRPr="00106D18">
              <w:rPr>
                <w:rFonts w:hAnsi="Times New Roman" w:cs="Times New Roman"/>
                <w:b/>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CE52F7">
            <w:pPr>
              <w:rPr>
                <w:rFonts w:hAnsi="Times New Roman" w:cs="Times New Roman"/>
                <w:color w:val="000000"/>
                <w:sz w:val="24"/>
                <w:szCs w:val="24"/>
              </w:rPr>
            </w:pPr>
            <w:r>
              <w:rPr>
                <w:rFonts w:hAnsi="Times New Roman" w:cs="Times New Roman"/>
                <w:color w:val="000000"/>
                <w:sz w:val="24"/>
                <w:szCs w:val="24"/>
              </w:rPr>
              <w:t>Консультирование, экзамен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CE52F7">
            <w:pPr>
              <w:jc w:val="center"/>
              <w:rPr>
                <w:rFonts w:hAnsi="Times New Roman" w:cs="Times New Roman"/>
                <w:color w:val="000000"/>
                <w:sz w:val="24"/>
                <w:szCs w:val="24"/>
              </w:rPr>
            </w:pPr>
            <w:r>
              <w:rPr>
                <w:rFonts w:hAnsi="Times New Roman" w:cs="Times New Roman"/>
                <w:color w:val="000000"/>
                <w:sz w:val="24"/>
                <w:szCs w:val="24"/>
              </w:rPr>
              <w:t>2,0</w:t>
            </w:r>
          </w:p>
        </w:tc>
      </w:tr>
      <w:tr w:rsidR="006472F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6472F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CE52F7">
            <w:pPr>
              <w:rPr>
                <w:rFonts w:hAnsi="Times New Roman" w:cs="Times New Roman"/>
                <w:color w:val="000000"/>
                <w:sz w:val="24"/>
                <w:szCs w:val="24"/>
              </w:rPr>
            </w:pPr>
            <w:r>
              <w:rPr>
                <w:rFonts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2F1" w:rsidRDefault="002A4446">
            <w:pPr>
              <w:jc w:val="center"/>
              <w:rPr>
                <w:rFonts w:hAnsi="Times New Roman" w:cs="Times New Roman"/>
                <w:color w:val="000000"/>
                <w:sz w:val="24"/>
                <w:szCs w:val="24"/>
              </w:rPr>
            </w:pPr>
            <w:r>
              <w:rPr>
                <w:rFonts w:hAnsi="Times New Roman" w:cs="Times New Roman"/>
                <w:color w:val="000000"/>
                <w:sz w:val="24"/>
                <w:szCs w:val="24"/>
                <w:lang w:val="ru-RU"/>
              </w:rPr>
              <w:t>32</w:t>
            </w:r>
            <w:r w:rsidR="00CE52F7">
              <w:rPr>
                <w:rFonts w:hAnsi="Times New Roman" w:cs="Times New Roman"/>
                <w:color w:val="000000"/>
                <w:sz w:val="24"/>
                <w:szCs w:val="24"/>
              </w:rPr>
              <w:t>,0</w:t>
            </w:r>
          </w:p>
        </w:tc>
        <w:bookmarkStart w:id="0" w:name="_GoBack"/>
        <w:bookmarkEnd w:id="0"/>
      </w:tr>
    </w:tbl>
    <w:p w:rsidR="006472F1" w:rsidRPr="000B4BC2" w:rsidRDefault="00CE52F7">
      <w:pPr>
        <w:jc w:val="center"/>
        <w:rPr>
          <w:rFonts w:hAnsi="Times New Roman" w:cs="Times New Roman"/>
          <w:color w:val="000000"/>
          <w:sz w:val="28"/>
          <w:szCs w:val="28"/>
          <w:lang w:val="ru-RU"/>
        </w:rPr>
      </w:pPr>
      <w:r w:rsidRPr="000B4BC2">
        <w:rPr>
          <w:rFonts w:hAnsi="Times New Roman" w:cs="Times New Roman"/>
          <w:b/>
          <w:bCs/>
          <w:color w:val="000000"/>
          <w:sz w:val="28"/>
          <w:szCs w:val="28"/>
          <w:lang w:val="ru-RU"/>
        </w:rPr>
        <w:t>Программа обучения по общим вопросам охраны труда и функционирования системы управления охраной труда</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Раздел 1. Основы охраны труда в Российской Федерации</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1.1 Основные понятия охраны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Понятие устойчивости (гомеостазиса) внутренней среды организма человека и его приспособляемости к изменяющимся внешним условиям (адаптация). Неблагоприятное воздействие различных факторов внешней среды на организм человека. Понятие о здоровье, утомлении, переутомлении, болезни, травме, смерти. Работоспособность человека.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lastRenderedPageBreak/>
        <w:t xml:space="preserve">Производственная среда и ее опасные и вредные производственные факторы. Классификация факторов производственной среды. Нормирование факторов производственной среды. Концепция порогового воздействия вредных факторов. Концепция </w:t>
      </w:r>
      <w:proofErr w:type="spellStart"/>
      <w:r w:rsidRPr="00CE52F7">
        <w:rPr>
          <w:rFonts w:hAnsi="Times New Roman" w:cs="Times New Roman"/>
          <w:color w:val="000000"/>
          <w:sz w:val="24"/>
          <w:szCs w:val="24"/>
          <w:lang w:val="ru-RU"/>
        </w:rPr>
        <w:t>беспорогового</w:t>
      </w:r>
      <w:proofErr w:type="spellEnd"/>
      <w:r w:rsidRPr="00CE52F7">
        <w:rPr>
          <w:rFonts w:hAnsi="Times New Roman" w:cs="Times New Roman"/>
          <w:color w:val="000000"/>
          <w:sz w:val="24"/>
          <w:szCs w:val="24"/>
          <w:lang w:val="ru-RU"/>
        </w:rPr>
        <w:t xml:space="preserve"> воздействия радиации. Понятия о предельно допустимой концентрации (ПДК), предельно допустимом уровне (ПДУ), предельно допустимом значении (ПДЗ), предельно допустимой дозе (ПДД).</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Трудовой процесс, его тяжесть и напряженность. Нормирование факторов трудового процесса.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Классификация условий труда по гигиеническим критериям. Оптимальные и допустимые условия труда. Вредные и опасные условия труда. Безопасные условия труда.</w:t>
      </w:r>
    </w:p>
    <w:p w:rsidR="006472F1" w:rsidRPr="00CE52F7" w:rsidRDefault="00CE52F7">
      <w:pPr>
        <w:rPr>
          <w:rFonts w:hAnsi="Times New Roman" w:cs="Times New Roman"/>
          <w:color w:val="000000"/>
          <w:sz w:val="24"/>
          <w:szCs w:val="24"/>
          <w:lang w:val="ru-RU"/>
        </w:rPr>
      </w:pPr>
      <w:proofErr w:type="gramStart"/>
      <w:r w:rsidRPr="00CE52F7">
        <w:rPr>
          <w:rFonts w:hAnsi="Times New Roman" w:cs="Times New Roman"/>
          <w:color w:val="000000"/>
          <w:sz w:val="24"/>
          <w:szCs w:val="24"/>
          <w:lang w:val="ru-RU"/>
        </w:rPr>
        <w:t>Закономерное</w:t>
      </w:r>
      <w:proofErr w:type="gramEnd"/>
      <w:r w:rsidRPr="00CE52F7">
        <w:rPr>
          <w:rFonts w:hAnsi="Times New Roman" w:cs="Times New Roman"/>
          <w:color w:val="000000"/>
          <w:sz w:val="24"/>
          <w:szCs w:val="24"/>
          <w:lang w:val="ru-RU"/>
        </w:rPr>
        <w:t xml:space="preserve"> и случайное в воздействии условий труда на организм человека. Риски </w:t>
      </w:r>
      <w:proofErr w:type="spellStart"/>
      <w:r w:rsidRPr="00CE52F7">
        <w:rPr>
          <w:rFonts w:hAnsi="Times New Roman" w:cs="Times New Roman"/>
          <w:color w:val="000000"/>
          <w:sz w:val="24"/>
          <w:szCs w:val="24"/>
          <w:lang w:val="ru-RU"/>
        </w:rPr>
        <w:t>травмирования</w:t>
      </w:r>
      <w:proofErr w:type="spellEnd"/>
      <w:r w:rsidRPr="00CE52F7">
        <w:rPr>
          <w:rFonts w:hAnsi="Times New Roman" w:cs="Times New Roman"/>
          <w:color w:val="000000"/>
          <w:sz w:val="24"/>
          <w:szCs w:val="24"/>
          <w:lang w:val="ru-RU"/>
        </w:rPr>
        <w:t xml:space="preserve"> и заболевания.</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 xml:space="preserve">Наемный труд как социальное/трудовое отношение нанимателя (работодателя) и наемного работника. Потребность предпринимателя (организатора производства) в выполнении конкретной производственной функции как трудовой функции и его готовность выполнять обязанности работодателя. Способность человека выполнять трудовую функцию и его готовность выполнять трудовые обязанности работника. Понятие о трудоспособности. Рынок труда. </w:t>
      </w:r>
      <w:proofErr w:type="gramStart"/>
      <w:r w:rsidRPr="00CE52F7">
        <w:rPr>
          <w:rFonts w:hAnsi="Times New Roman" w:cs="Times New Roman"/>
          <w:color w:val="000000"/>
          <w:sz w:val="24"/>
          <w:szCs w:val="24"/>
          <w:lang w:val="ru-RU"/>
        </w:rPr>
        <w:t>Основные условия договоренности между нанимателем и нанимаемым: способность работника лично выполнять требуемую трудовую функцию и готовность подчиняться трудовому распорядку работодателя; готовность работодателя предоставить работу в условиях, соответствующих требованиям охраны труда, и своевременно выплачивать определенное денежное вознаграждение (заработную плату) согласному с его размером работнику; согласие работника работать в тех условиях труда, которые ему может предоставить работодатель.</w:t>
      </w:r>
      <w:proofErr w:type="gramEnd"/>
      <w:r w:rsidRPr="00CE52F7">
        <w:rPr>
          <w:rFonts w:hAnsi="Times New Roman" w:cs="Times New Roman"/>
          <w:color w:val="000000"/>
          <w:sz w:val="24"/>
          <w:szCs w:val="24"/>
          <w:lang w:val="ru-RU"/>
        </w:rPr>
        <w:t xml:space="preserve"> Особенности трудовых отношений.</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Понятие о риске утраты работником трудоспособности – профессиональном риске. Утрата трудоспособности и возможности существования как социальная опасность для человека и общества. Смерть работника как потеря возможности нормального существования его иждивенцев. Заинтересованность общества в снижении профессиональных рисков и предоставлении работнику безопасных условий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Понятие «охрана труда». Основная задача охраны труда – предотвращение производственного травматизма и профессиональных заболеваний и минимизация их социальных последствий. Социальная и экономическая сущность охраны труда.</w:t>
      </w:r>
    </w:p>
    <w:p w:rsidR="006472F1" w:rsidRPr="00CE52F7" w:rsidRDefault="00CE52F7" w:rsidP="000B4BC2">
      <w:pPr>
        <w:spacing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Основные принципы обеспечения охраны труда как системы мероприятий:</w:t>
      </w:r>
    </w:p>
    <w:p w:rsidR="006472F1" w:rsidRPr="00CE52F7" w:rsidRDefault="00CE52F7" w:rsidP="000B4BC2">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1) необходимых для обеспечения сохранения жизни, здоровья и трудоспособности работников в процессе трудовой деятельности;</w:t>
      </w:r>
    </w:p>
    <w:p w:rsidR="006472F1" w:rsidRPr="00CE52F7" w:rsidRDefault="00CE52F7" w:rsidP="000B4BC2">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2) гарантирующих защиту права работников на труд в условиях, соответствующих требованиям охраны труда;</w:t>
      </w:r>
    </w:p>
    <w:p w:rsidR="006472F1" w:rsidRPr="00CE52F7" w:rsidRDefault="00CE52F7" w:rsidP="000B4BC2">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3) определения и выплаты компенсаций за тяжелые работы и работы с вредными и (или) опасными условиями труда;</w:t>
      </w:r>
    </w:p>
    <w:p w:rsidR="006472F1" w:rsidRPr="00CE52F7" w:rsidRDefault="00CE52F7" w:rsidP="000B4BC2">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4) социального страхования работников от несчастных случаев на производстве и профессиональных заболеваний;</w:t>
      </w:r>
    </w:p>
    <w:p w:rsidR="006472F1" w:rsidRPr="00CE52F7" w:rsidRDefault="00CE52F7" w:rsidP="000B4BC2">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lastRenderedPageBreak/>
        <w:t>5) медицинской, социальной и профессиональной реабилитации работников, пострадавших от несчастных случаев на производстве и профессиональных заболеваний.</w:t>
      </w:r>
    </w:p>
    <w:p w:rsidR="006472F1" w:rsidRPr="00CE52F7" w:rsidRDefault="00CE52F7">
      <w:pPr>
        <w:rPr>
          <w:rFonts w:hAnsi="Times New Roman" w:cs="Times New Roman"/>
          <w:color w:val="000000"/>
          <w:sz w:val="24"/>
          <w:szCs w:val="24"/>
          <w:lang w:val="ru-RU"/>
        </w:rPr>
      </w:pPr>
      <w:proofErr w:type="gramStart"/>
      <w:r w:rsidRPr="00CE52F7">
        <w:rPr>
          <w:rFonts w:hAnsi="Times New Roman" w:cs="Times New Roman"/>
          <w:color w:val="000000"/>
          <w:sz w:val="24"/>
          <w:szCs w:val="24"/>
          <w:lang w:val="ru-RU"/>
        </w:rPr>
        <w:t>Экономический механизм</w:t>
      </w:r>
      <w:proofErr w:type="gramEnd"/>
      <w:r w:rsidRPr="00CE52F7">
        <w:rPr>
          <w:rFonts w:hAnsi="Times New Roman" w:cs="Times New Roman"/>
          <w:color w:val="000000"/>
          <w:sz w:val="24"/>
          <w:szCs w:val="24"/>
          <w:lang w:val="ru-RU"/>
        </w:rPr>
        <w:t xml:space="preserve"> и финансовое обеспечение системы управления охраной труда. Финансирование мероприятий по обеспечению безопасных условий труда и по улучшению условий и охраны труда. Структура затрат на мероприятия по охране труда. Оценка экономической эффективности мероприятий по охране труда. Понятие предотвращенного ущерба, прямых и косвенных потерь.</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1.2. Нормативно-правовые основы охраны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Нормативные требования охраны труда. Использование нормативных требований охраны труда для регулирования социально-трудовых отношений. Обязательность их выполнения.</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Нормативные акты, содержащие нормативные требования охраны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Международные и европейские стандарты и нормы. Нормы Евразийского экономического союза.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Национальные и межгосударственные (ГОСТ) стандарты. СанПиНы (санитарные правила и нормы), СНиПы (строительные нормы и правила), СП (своды правил), ПОТ (правила охраны труда), ПБ (правила безопасности), РД (руководящие документы), МУ (методические указания) и другие нормативные документы национального законодательства.</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1.3. Обеспечение прав работников на охрану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Общие сведения о праве и правовых нормативных актах: законах, подзаконных актах, международных договорах и судебных решениях. Виды права. Гражданское право. Трудовое право. Охрана труда как часть трудового права.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Правовые источники охраны труда: Конституция; Трудовой кодекс; иные законы; постановления правительства; нормативные правовые акты органов исполнительной власти; акты органов местного самоуправления и локальные нормативные акты работодателя, содержащие нормы трудового права.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Международные трудовые нормы (стандарты) Международной организации труда, регулирующие трудовые отношения, касающиеся вопросов охраны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 xml:space="preserve">Основополагающие принципы, касающиеся вопросов труда. Понятие </w:t>
      </w:r>
      <w:proofErr w:type="gramStart"/>
      <w:r w:rsidRPr="00CE52F7">
        <w:rPr>
          <w:rFonts w:hAnsi="Times New Roman" w:cs="Times New Roman"/>
          <w:color w:val="000000"/>
          <w:sz w:val="24"/>
          <w:szCs w:val="24"/>
          <w:lang w:val="ru-RU"/>
        </w:rPr>
        <w:t>принудительного</w:t>
      </w:r>
      <w:proofErr w:type="gramEnd"/>
      <w:r w:rsidRPr="00CE52F7">
        <w:rPr>
          <w:rFonts w:hAnsi="Times New Roman" w:cs="Times New Roman"/>
          <w:color w:val="000000"/>
          <w:sz w:val="24"/>
          <w:szCs w:val="24"/>
          <w:lang w:val="ru-RU"/>
        </w:rPr>
        <w:t xml:space="preserve"> труда. Запрещение </w:t>
      </w:r>
      <w:proofErr w:type="gramStart"/>
      <w:r w:rsidRPr="00CE52F7">
        <w:rPr>
          <w:rFonts w:hAnsi="Times New Roman" w:cs="Times New Roman"/>
          <w:color w:val="000000"/>
          <w:sz w:val="24"/>
          <w:szCs w:val="24"/>
          <w:lang w:val="ru-RU"/>
        </w:rPr>
        <w:t>принудительного</w:t>
      </w:r>
      <w:proofErr w:type="gramEnd"/>
      <w:r w:rsidRPr="00CE52F7">
        <w:rPr>
          <w:rFonts w:hAnsi="Times New Roman" w:cs="Times New Roman"/>
          <w:color w:val="000000"/>
          <w:sz w:val="24"/>
          <w:szCs w:val="24"/>
          <w:lang w:val="ru-RU"/>
        </w:rPr>
        <w:t xml:space="preserve">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Трудовой договор между работником и работодателем – основа их правоотношений.</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 xml:space="preserve">Содержание трудового договора. Трудовая функция работника. Особенности трудовых функций. Обязательство работника по личному выполнению работы и подчинению внутреннему трудовому распорядку, действующему у работодателя. Обязательства работодателя по предоставлению работы, обеспечению условий труда, </w:t>
      </w:r>
      <w:r w:rsidRPr="00CE52F7">
        <w:rPr>
          <w:rFonts w:hAnsi="Times New Roman" w:cs="Times New Roman"/>
          <w:color w:val="000000"/>
          <w:sz w:val="24"/>
          <w:szCs w:val="24"/>
          <w:lang w:val="ru-RU"/>
        </w:rPr>
        <w:lastRenderedPageBreak/>
        <w:t>соответствующих требованиям охраны труда; по своевременной выплате заработной платы.</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Правила внутреннего трудового распорядка и их назначение. Особенности установления правил внутреннего трудового распорядка. Дисциплина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Отличие трудового договора от договоров гражданско-правового характера.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Основные направления государственной политики в области охраны труда: права и гарантии права работников на труд в условиях, соответствующих требованиям охраны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Особенности регулирования труда совместителей, надомников, работающих вахтовым способом. Особенности регулирования труда работников транспорта. Особенности регулирования труда граждан других государств.</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Особенности регулирования труда женщин, работников, имеющих несовершеннолетних детей или осуществляющих уход за больными членами их семей.</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Особенности регулирования труда лиц моложе 18 лет.</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Нормативные акты смежных (с трудовым правом) отраслей права по вопросам, касающимся обеспечения безопасности и сохранения здоровья работников при выполнении ими трудовых обязанностей перед работодателем, соблюдения законодательства о труде и охране труда, безопасности производственной деятельности.</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Гражданский кодекс в части, касающейся вопросов возмещения вреда, причиненного несчастным случаем на производстве или профессиональным заболеванием.</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Уголовный кодекс в части, касающейся уголовной ответственности за нарушение требований охраны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Кодекс об административных правонарушениях в части, касающейся административной ответственности за нарушение требований охраны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Законодательные и иные нормативные правовые акты о социальном страховании от несчастных случаев на производстве и профессиональных заболеваний.</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Законодательство о санитарно-эпидемиологическом благополучии граждан, включая работников.</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Законы о техническом регулировании, промышленной, радиационной, пожарной безопасности, иные связанные с безопасностью законы национального законодательства.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Налоговый кодекс в части, касающейся отнесения затрат на обеспечение безопасных условий и охраны труда и на улучшение условий и охраны труда.</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lastRenderedPageBreak/>
        <w:t>1.4. Государственный контроль и надзор за соблюдением трудового законодательства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 xml:space="preserve">Правовые основы и основные методы государственного регулирования деятельности субъектов права в условиях рыночной экономики. Нормотворчество, надзор за правоприменительной практикой, организация рынка социально значимых услуг. </w:t>
      </w:r>
      <w:proofErr w:type="gramStart"/>
      <w:r w:rsidRPr="00CE52F7">
        <w:rPr>
          <w:rFonts w:hAnsi="Times New Roman" w:cs="Times New Roman"/>
          <w:color w:val="000000"/>
          <w:sz w:val="24"/>
          <w:szCs w:val="24"/>
          <w:lang w:val="ru-RU"/>
        </w:rPr>
        <w:t>Административные, рыночные (экономические – налоги, тарифы и технические – сертификация, лицензирование, аккредитация, аттестация), социально-психологические методы управления (звания, награды, конкурсы).</w:t>
      </w:r>
      <w:proofErr w:type="gramEnd"/>
      <w:r w:rsidRPr="00CE52F7">
        <w:rPr>
          <w:rFonts w:hAnsi="Times New Roman" w:cs="Times New Roman"/>
          <w:color w:val="000000"/>
          <w:sz w:val="24"/>
          <w:szCs w:val="24"/>
          <w:lang w:val="ru-RU"/>
        </w:rPr>
        <w:t xml:space="preserve"> Государственное регулирование деятельности субъектов права в сфере охраны труда и безопасности производства.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Структура органов государственного управления охраной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Функции и полномочия в области охраны труда правительства, органов исполнительной власти и местного самоуправления.</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 xml:space="preserve">Органы государственного надзора и </w:t>
      </w:r>
      <w:proofErr w:type="gramStart"/>
      <w:r w:rsidRPr="00CE52F7">
        <w:rPr>
          <w:rFonts w:hAnsi="Times New Roman" w:cs="Times New Roman"/>
          <w:color w:val="000000"/>
          <w:sz w:val="24"/>
          <w:szCs w:val="24"/>
          <w:lang w:val="ru-RU"/>
        </w:rPr>
        <w:t>контроля за</w:t>
      </w:r>
      <w:proofErr w:type="gramEnd"/>
      <w:r w:rsidRPr="00CE52F7">
        <w:rPr>
          <w:rFonts w:hAnsi="Times New Roman" w:cs="Times New Roman"/>
          <w:color w:val="000000"/>
          <w:sz w:val="24"/>
          <w:szCs w:val="24"/>
          <w:lang w:val="ru-RU"/>
        </w:rPr>
        <w:t xml:space="preserve"> соблюдением трудового законодательства и иных нормативных правовых актов, содержащих нормы трудового права. Прокуратура и ее роль в системе государственного надзора и контроля. Государственные инспекции и их функции. Специализированные инспекции.</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Государственный инспектор и его права.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Органы, осуществляющие социальное страхование от несчастных случаев на производстве и профессиональных заболеваний.</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Организация общественного контроля.</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1.5. Социальное партнерство в сфере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Работники как субъект управления охраной труда. Понятие «культура охраны труда». Стили поведения работника и внутренняя мотивация на соблюдение требований охраны труда. Построение системы поощрений за работу без травматизма. Организация соревнования на лучшее рабочее место по охране труда. Организация корпоративного Дня охраны труда. Мероприятия Всемирного дня охраны труда, проводимого Международной организацией труда ежегодно 28 апреля.</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Организация информирования работников по вопросам охраны труда. Вовлечение работников в управление охраной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Представители работников по охране труда - основная форма участия работников-исполнителей в управлении охраной труда. Организация работы представителей работников по охране труда: основные задачи и права; порядок взаимодействия с руководителями и специалистами организации-работодателя.</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Организация работы комитета (комиссии) по охране труда: основные задачи, права и функции комитета (комиссии) по охране труда; порядок взаимодействия с руководителями и специалистами организации-работодателя.</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lastRenderedPageBreak/>
        <w:t>Реализация общественного контроля на уровне работодателя.</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Создание правовой базы эффективной организации работ по охране труда с помощью коллективного договора и соглашения по охране труда.</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 xml:space="preserve">Раздел 2. Стратегия безопасности труда и охраны здоровья (раздел рекомендуется для изучения работодателями </w:t>
      </w:r>
      <w:r w:rsidRPr="00CE52F7">
        <w:rPr>
          <w:rFonts w:hAnsi="Times New Roman" w:cs="Times New Roman"/>
          <w:color w:val="000000"/>
          <w:sz w:val="24"/>
          <w:szCs w:val="24"/>
          <w:lang w:val="ru-RU"/>
        </w:rPr>
        <w:t xml:space="preserve">– </w:t>
      </w:r>
      <w:r w:rsidRPr="00CE52F7">
        <w:rPr>
          <w:rFonts w:hAnsi="Times New Roman" w:cs="Times New Roman"/>
          <w:b/>
          <w:bCs/>
          <w:color w:val="000000"/>
          <w:sz w:val="24"/>
          <w:szCs w:val="24"/>
          <w:lang w:val="ru-RU"/>
        </w:rPr>
        <w:t>руководителями организации).</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2.1. 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Системы организации работ по охране труда (СОРОТ) и системы управления охраной труда (СУОТ). Требования повышения эффективности производства и глобализации экономики к стандартизации систем управления охраной труда и безопасностью производства. Сертификация систем управления как средство публичного признания успешности стандартизированного управления охраной труда и безопасностью производства. Правовые основы стандартизации и сертификации в сфере охраны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Общие понятия современных систем управления (менеджмента) качеством, охраной окружающей среды, охраной труда, промышленной безопасностью. Стандарты Международной организации по стандартизации (</w:t>
      </w:r>
      <w:r>
        <w:rPr>
          <w:rFonts w:hAnsi="Times New Roman" w:cs="Times New Roman"/>
          <w:color w:val="000000"/>
          <w:sz w:val="24"/>
          <w:szCs w:val="24"/>
        </w:rPr>
        <w:t>ISO</w:t>
      </w:r>
      <w:r w:rsidRPr="00CE52F7">
        <w:rPr>
          <w:rFonts w:hAnsi="Times New Roman" w:cs="Times New Roman"/>
          <w:color w:val="000000"/>
          <w:sz w:val="24"/>
          <w:szCs w:val="24"/>
          <w:lang w:val="ru-RU"/>
        </w:rPr>
        <w:t>) серии 9000, 14000 и 45001. Руководство Международной организации труда, межгосударственный стандарт.</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2.2. Лидерство в области охраны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Деление работников по характеру их трудовых функций. Руководители и характер их функций в управлении. Специалисты и характер их функций в управлении. Работники, не участвующие в управлении.</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Описание системы формирования и развития лидерских качеств в области охраны труда. Характеристики лидерства. Описание процесса формирования и развития лидерства. Показатели лидерства. Методы формирования и развития лидерства.</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2.3. Мотивация работников на безопасный труд</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Работники как субъект управления охраной труда. Понятие «культура охраны труда». Стили поведения работника и внутренняя мотивация на соблюдение требований охраны труда. Построение системы поощрений за работу без травматизма. Организация соревнования на лучшее рабочее место по охране труда. Организация корпоративного Дня охраны труда. Мероприятия Всемирного дня охраны труда, проводимого Международной организацией труда ежегодно 28 апреля.</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Организация информирования работников по вопросам охраны труда. Вовлечение работников в управление охраной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 xml:space="preserve">Представители работников по охране труда – основная форма участия работников-исполнителей в управлении охраной труда. Организация работы представителей </w:t>
      </w:r>
      <w:r w:rsidRPr="00CE52F7">
        <w:rPr>
          <w:rFonts w:hAnsi="Times New Roman" w:cs="Times New Roman"/>
          <w:color w:val="000000"/>
          <w:sz w:val="24"/>
          <w:szCs w:val="24"/>
          <w:lang w:val="ru-RU"/>
        </w:rPr>
        <w:lastRenderedPageBreak/>
        <w:t>работников по охране труда: основные задачи и права; порядок взаимодействия с руководителями и специалистами организации-работодателя.</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Организация работы комитета (комиссии) по охране труда: основные задачи, права и функции комитета (комиссии) по охране труда; порядок взаимодействия с руководителями и специалистами организации-работодателя.</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Реализация общественного контроля на уровне работодателя.</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Создание правовой базы эффективной организации работ по охране труда с помощью коллективного договора и соглашения по охране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Понятие микроповреждения (микротравмы).</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Основание для регистрации микроповреждения (микротравмы) работника и рассмотрение обстоятельств и причин, приведших к его возникновению.</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Порядок учета и рассмотрение обстоятельств и причин, приведших к возникновению микроповреждений (микротравм) работников.</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Рекомендации по учету микроповреждений (микротравм).</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Раздел 3. Система управления охраной труда в организации;</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3.1. Обеспечение функционирования системы управления охраной труда в организации.</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Примерная структура и содержание основных документов СУОТ:</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 политика организации в сфере охраны труда;</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 цели и задачи корпоративного управления охраной труда;</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 идентификация и оценка рисков;</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 организационные структуры и ответственность персонала;</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 обучение, осведомленность и компетентность персонала;</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 взаимосвязи, взаимодействие и информация;</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 документация и управление документацией;</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 готовность к действиям в условиях аварийных ситуаций;</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 взаимодействие с подрядчиками;</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 контроль: мониторинг и измерения основных показателей;</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 отчетные данные и их анализ;</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 аудит функционирования СУОТ;</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 анализ эффективности СУОТ со стороны руководства;</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 проведение корректирующих мероприятий;</w:t>
      </w:r>
    </w:p>
    <w:p w:rsidR="006472F1" w:rsidRPr="00CE52F7" w:rsidRDefault="00CE52F7" w:rsidP="00F156D7">
      <w:pPr>
        <w:spacing w:before="0" w:beforeAutospacing="0" w:after="0" w:afterAutospacing="0"/>
        <w:rPr>
          <w:rFonts w:hAnsi="Times New Roman" w:cs="Times New Roman"/>
          <w:color w:val="000000"/>
          <w:sz w:val="24"/>
          <w:szCs w:val="24"/>
          <w:lang w:val="ru-RU"/>
        </w:rPr>
      </w:pPr>
      <w:r w:rsidRPr="00CE52F7">
        <w:rPr>
          <w:rFonts w:hAnsi="Times New Roman" w:cs="Times New Roman"/>
          <w:color w:val="000000"/>
          <w:sz w:val="24"/>
          <w:szCs w:val="24"/>
          <w:lang w:val="ru-RU"/>
        </w:rPr>
        <w:t>- процедуры непрерывного совершенствования деятельности по охране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Особенности создания и функционирования корпоративных систем управления охраной труда и промышленной безопасностью (СУОТ и ПБ).</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3.2. Управление документами. Информирование работников об условиях и охране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lastRenderedPageBreak/>
        <w:t>Назначение документирования в сфере охраны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Основные виды документации:</w:t>
      </w:r>
    </w:p>
    <w:p w:rsidR="006472F1" w:rsidRPr="00CE52F7" w:rsidRDefault="00CE52F7">
      <w:pPr>
        <w:rPr>
          <w:rFonts w:hAnsi="Times New Roman" w:cs="Times New Roman"/>
          <w:color w:val="000000"/>
          <w:sz w:val="24"/>
          <w:szCs w:val="24"/>
          <w:lang w:val="ru-RU"/>
        </w:rPr>
      </w:pPr>
      <w:proofErr w:type="gramStart"/>
      <w:r w:rsidRPr="00CE52F7">
        <w:rPr>
          <w:rFonts w:hAnsi="Times New Roman" w:cs="Times New Roman"/>
          <w:color w:val="000000"/>
          <w:sz w:val="24"/>
          <w:szCs w:val="24"/>
          <w:lang w:val="ru-RU"/>
        </w:rPr>
        <w:t>1) устанавливающего и распорядительно-организационного характера (локальные нормативные акты работодателя: приказы, положения, распоряжения, инструкции, порядки, правила, регламенты, программы и т.п.);</w:t>
      </w:r>
      <w:proofErr w:type="gramEnd"/>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2) фиксирующего и учитывающего характера («записи» о мероприятиях, событиях и фактах деятельности по охране труда, а также об инцидентах, несчастных случаях, случаях острых и хронических заболеваний, в том числе требующих квалификации по подозрению на их профессиональный характер);</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3) информационно-коммуникационного характера (информирование, переписка, предписания органов контроля и надзора, отчетность).</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Использование работодателем нормативно-правовых и нормативно-технических актов, содержащих государственные нормативные требования охраны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Локальные нормативные акты работодателя, содержащие нормы трудового права и требования охраны труда, регулирующие соблюдение работниками требований охраны труда и выполнение работодателем государственных нормативных требований охраны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Понятие «записи данных». Документальная фиксация проведения инструктажей, обучения по охране труда, медосмотров, выдачи средств индивидуальной защиты и т.п. Документирование расследования несчастных случаев на производстве и профессиональных заболеваний.</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3.3. Специальная оценка условий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Проведение оценки соответствия работ по охране труда нормативным требованиям охраны труда. Назначение и методы оценки соответствия.</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3.4. Оценка и управление профессиональными рисками</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Общие понятия обеспечения безопасности. Профессиональный риск как мера уровня обеспечения безопасности.</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Идентификация опасностей и оценка риска. Методы оценки уровня профессионального риска.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Основные принципы управления рисками: принцип профилактики неблагоприятных событий и принцип минимизации последствий неблагоприятных событий. Мероприятия, проводимые в ООО «Гамма», по устранению, минимизации и управлению профессиональными рисками.</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3.5. Подготовка работников по охране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lastRenderedPageBreak/>
        <w:t>Связь компетентности работников в вопросах охраны труда и безопасности производства с выполнением ими своих трудовых функций. Тенденции к совмещению профессий и универсализации трудовых функций работников.</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Обязанности работодателя по обучению работников безопасным методам и приемам выполнения работ, по проведению инструктажей по охране труда, стажировки на рабочем месте, проверки знаний требований охраны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Обязанности работников по прохождению обучения безопасным методам и приемам выполнения работ по охране труда, инструктажей по охране труда, стажировки на рабочем месте, проверки знаний требований охраны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Организация обучения по охране труда и проверки знаний требований охраны труда руководителей и специалистов.</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Организация обучения по охране труда и проверки знаний требований охраны труда работников рабочих профессий и младшего обслуживающего персонала.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Виды и содержание инструктажей работников по охране труда. Порядок разработки, согласования и утверждения программ инструктирования по охране труда.</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3.6. Обеспечение работников средствами индивидуальной защиты, смывающими и обезвреживающими средствами</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Роль и место средств индивидуальной защиты в ряду профилактических мероприятий, направленных на предупреждение травматизма и профессиональной заболеваемости работников.</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Классификация средств индивидуальной защиты, требования к ним. Типовые отраслевые нормы бесплатной выдачи работникам специальной одежды, специальной обуви и других средств индивидуальной защиты.</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 xml:space="preserve">Основные типы средств индивидуальной защиты. Каски. Очки. Рукавицы. </w:t>
      </w:r>
      <w:proofErr w:type="spellStart"/>
      <w:r w:rsidRPr="00CE52F7">
        <w:rPr>
          <w:rFonts w:hAnsi="Times New Roman" w:cs="Times New Roman"/>
          <w:color w:val="000000"/>
          <w:sz w:val="24"/>
          <w:szCs w:val="24"/>
          <w:lang w:val="ru-RU"/>
        </w:rPr>
        <w:t>Спецобувь</w:t>
      </w:r>
      <w:proofErr w:type="spellEnd"/>
      <w:r w:rsidRPr="00CE52F7">
        <w:rPr>
          <w:rFonts w:hAnsi="Times New Roman" w:cs="Times New Roman"/>
          <w:color w:val="000000"/>
          <w:sz w:val="24"/>
          <w:szCs w:val="24"/>
          <w:lang w:val="ru-RU"/>
        </w:rPr>
        <w:t>.</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 xml:space="preserve">Обязанности работодателя по обеспечению работников средствами индивидуальной защиты. Порядок обеспечения работников специальной одеждой, специальной обувью и другими средствами индивидуальной защиты; организация их хранения, стирки, химической сушки, ремонта и т.п. Порядок обеспечения дежурными средствами индивидуальной защиты, теплой специальной одеждой и обувью. Организация учета и </w:t>
      </w:r>
      <w:proofErr w:type="gramStart"/>
      <w:r w:rsidRPr="00CE52F7">
        <w:rPr>
          <w:rFonts w:hAnsi="Times New Roman" w:cs="Times New Roman"/>
          <w:color w:val="000000"/>
          <w:sz w:val="24"/>
          <w:szCs w:val="24"/>
          <w:lang w:val="ru-RU"/>
        </w:rPr>
        <w:t>контроля за</w:t>
      </w:r>
      <w:proofErr w:type="gramEnd"/>
      <w:r w:rsidRPr="00CE52F7">
        <w:rPr>
          <w:rFonts w:hAnsi="Times New Roman" w:cs="Times New Roman"/>
          <w:color w:val="000000"/>
          <w:sz w:val="24"/>
          <w:szCs w:val="24"/>
          <w:lang w:val="ru-RU"/>
        </w:rPr>
        <w:t xml:space="preserve"> выдачей работникам средств индивидуальной защиты.</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Обязанности работников по правильному применению средств индивидуальной защиты.</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3.7. Обеспечение гарантий и компенсаций работникам</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 xml:space="preserve">Понятие вреда, причинения вреда, </w:t>
      </w:r>
      <w:proofErr w:type="spellStart"/>
      <w:r w:rsidRPr="00CE52F7">
        <w:rPr>
          <w:rFonts w:hAnsi="Times New Roman" w:cs="Times New Roman"/>
          <w:color w:val="000000"/>
          <w:sz w:val="24"/>
          <w:szCs w:val="24"/>
          <w:lang w:val="ru-RU"/>
        </w:rPr>
        <w:t>причинителя</w:t>
      </w:r>
      <w:proofErr w:type="spellEnd"/>
      <w:r w:rsidRPr="00CE52F7">
        <w:rPr>
          <w:rFonts w:hAnsi="Times New Roman" w:cs="Times New Roman"/>
          <w:color w:val="000000"/>
          <w:sz w:val="24"/>
          <w:szCs w:val="24"/>
          <w:lang w:val="ru-RU"/>
        </w:rPr>
        <w:t xml:space="preserve"> вреда и возмещения вреда в гражданском праве. Третьи лица. Ответственность юридического лица или гражданина за вред, причиненный его работником. Ответственность за вред, причиненный деятельностью, создающей повышенную опасность для окружающих. Объем и </w:t>
      </w:r>
      <w:r w:rsidRPr="00CE52F7">
        <w:rPr>
          <w:rFonts w:hAnsi="Times New Roman" w:cs="Times New Roman"/>
          <w:color w:val="000000"/>
          <w:sz w:val="24"/>
          <w:szCs w:val="24"/>
          <w:lang w:val="ru-RU"/>
        </w:rPr>
        <w:lastRenderedPageBreak/>
        <w:t>характер возмещения вреда, причиненного повреждением здоровья. Материальный и моральный вред. Условия возмещения вреда. Способ и размер компенсации морального вреда. Обязанность работодателя возместить моральный вред.</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3.8. Обеспечение наблюдения за состоянием здоровья работников</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Организация внутрифирменного (корпоративного) производственного многоступенчатого контроля. Организация рассмотрения вопросов охраны труда руководителями.</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Закрепление организационных мероприятий локальными нормативными актами работодателя.</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3.9. Обеспечение санитарно-бытового обслуживания</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 xml:space="preserve">Санитарно-бытовое обслуживание работников в соответствии с требованиями охраны труда. Установленные нормы оборудования санитарно-бытовых помещений, помещений для приема пищи, комнат для отдыха в рабочее время и психологической разгрузки, организация постов для оказания первой помощи, </w:t>
      </w:r>
      <w:proofErr w:type="spellStart"/>
      <w:r w:rsidRPr="00CE52F7">
        <w:rPr>
          <w:rFonts w:hAnsi="Times New Roman" w:cs="Times New Roman"/>
          <w:color w:val="000000"/>
          <w:sz w:val="24"/>
          <w:szCs w:val="24"/>
          <w:lang w:val="ru-RU"/>
        </w:rPr>
        <w:t>укомплектованние</w:t>
      </w:r>
      <w:proofErr w:type="spellEnd"/>
      <w:r w:rsidRPr="00CE52F7">
        <w:rPr>
          <w:rFonts w:hAnsi="Times New Roman" w:cs="Times New Roman"/>
          <w:color w:val="000000"/>
          <w:sz w:val="24"/>
          <w:szCs w:val="24"/>
          <w:lang w:val="ru-RU"/>
        </w:rPr>
        <w:t xml:space="preserve"> аптечками для оказания первой помощи.</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Обязанность работодателя обеспечить перевозку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Система организационно-технических и санитарно-гигиенических и иных мероприятий, обеспечивающих безопасные условия труда и безопасность производственной деятельности.</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3.10. Обеспечение оптимальных режимов труда и отдыха работников</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Режим рабочего времени и время отдыха. Продолжительность рабочей недели, ежедневной работы (смены), время начала и окончания работы, время перерывов в работе, число смен в сутки, чередование рабочих и нерабочих дней. Сменная работа. Сверхурочная работа и ее ограничение. Виды времени отдыха. Перерывы для отдыха и питания. Продолжительность еженедельного непрерывного отдыха. Ежегодные оплачиваемые отпуска и их продолжительность. Ежегодный дополнительный оплачиваемый отпуск.</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3.11. Обеспечение безопасного выполнения подрядных работ. Обеспечение снабжения безопасной продукцией</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Взаимодействие с подрядчиками. Эргономические требования к рабочим местам «сидя» и «стоя». Безопасность оборудования, оснастки и инструмента, сырья и материалов, готовой продукции, находящихся на рабочем месте.</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Раздел 4. Расследование и предупреждение несчастных случаев и профессиональных заболеваний</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lastRenderedPageBreak/>
        <w:t>4.1. Порядок расследования несчастных случаев</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Причины производственных травм и их классификация.</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Квалификация несчастных случаев на производстве. Порядок передачи информации о произошедших несчастных случаях. Первоочередные меры, принимаемые в связи с ними. Формирование комиссии по расследованию.</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Оформление материалов расследования. Порядок представления информации о несчастных случаях на производстве. Разработка обобщенных причин расследуемых событий, профилактических мероприятий по предотвращению аналогичных происшествий.</w:t>
      </w:r>
    </w:p>
    <w:p w:rsidR="006472F1" w:rsidRPr="00CE52F7" w:rsidRDefault="00CE52F7">
      <w:pPr>
        <w:jc w:val="center"/>
        <w:rPr>
          <w:rFonts w:hAnsi="Times New Roman" w:cs="Times New Roman"/>
          <w:color w:val="000000"/>
          <w:sz w:val="24"/>
          <w:szCs w:val="24"/>
          <w:lang w:val="ru-RU"/>
        </w:rPr>
      </w:pPr>
      <w:r w:rsidRPr="00CE52F7">
        <w:rPr>
          <w:rFonts w:hAnsi="Times New Roman" w:cs="Times New Roman"/>
          <w:b/>
          <w:bCs/>
          <w:color w:val="000000"/>
          <w:sz w:val="24"/>
          <w:szCs w:val="24"/>
          <w:lang w:val="ru-RU"/>
        </w:rPr>
        <w:t>4.2. Обязательное социальное страхование работников от несчастных случаев на производстве и профессиональных заболеваний</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Право работника на социальное страхование от несчастных случаев на производстве и профессиональных заболеваний. Обязанность работодателя по обеспечению социального страхования от несчастных случаев на производстве и профессиональных заболеваний.</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Страховые тарифы. Страховые взносы. Класс профессионального риска и страховой тариф для работодателей, производственная деятельность которых относится к сельскому хозяйству.</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Обеспечение по социальному страхованию и порядок его получения.</w:t>
      </w:r>
    </w:p>
    <w:p w:rsidR="006472F1" w:rsidRPr="00CE52F7" w:rsidRDefault="00CE52F7">
      <w:pPr>
        <w:rPr>
          <w:rFonts w:hAnsi="Times New Roman" w:cs="Times New Roman"/>
          <w:color w:val="000000"/>
          <w:sz w:val="24"/>
          <w:szCs w:val="24"/>
          <w:lang w:val="ru-RU"/>
        </w:rPr>
      </w:pPr>
      <w:r w:rsidRPr="00CE52F7">
        <w:rPr>
          <w:rFonts w:hAnsi="Times New Roman" w:cs="Times New Roman"/>
          <w:b/>
          <w:bCs/>
          <w:color w:val="000000"/>
          <w:sz w:val="24"/>
          <w:szCs w:val="24"/>
          <w:lang w:val="ru-RU"/>
        </w:rPr>
        <w:t xml:space="preserve">4.3. Организация и проведение внутреннего аудита безопасности труда </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Документирование результатов многоступенчатого контроля по охране труда. Документирование результатов оценки условий труда.</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Документы информационного взаимодействия работодателя с подразделениями и сторонними организациями, органами управления, надзора и контроля.</w:t>
      </w:r>
    </w:p>
    <w:p w:rsidR="006472F1" w:rsidRPr="00CE52F7" w:rsidRDefault="00CE52F7">
      <w:pPr>
        <w:rPr>
          <w:rFonts w:hAnsi="Times New Roman" w:cs="Times New Roman"/>
          <w:color w:val="000000"/>
          <w:sz w:val="24"/>
          <w:szCs w:val="24"/>
          <w:lang w:val="ru-RU"/>
        </w:rPr>
      </w:pPr>
      <w:r w:rsidRPr="00CE52F7">
        <w:rPr>
          <w:rFonts w:hAnsi="Times New Roman" w:cs="Times New Roman"/>
          <w:color w:val="000000"/>
          <w:sz w:val="24"/>
          <w:szCs w:val="24"/>
          <w:lang w:val="ru-RU"/>
        </w:rPr>
        <w:t>Отчетность и формы отчетных документов по охране труда.</w:t>
      </w:r>
    </w:p>
    <w:p w:rsidR="006472F1" w:rsidRDefault="00CE52F7">
      <w:pPr>
        <w:rPr>
          <w:rFonts w:hAnsi="Times New Roman" w:cs="Times New Roman"/>
          <w:color w:val="000000"/>
          <w:sz w:val="24"/>
          <w:szCs w:val="24"/>
        </w:rPr>
      </w:pPr>
      <w:proofErr w:type="spellStart"/>
      <w:proofErr w:type="gramStart"/>
      <w:r>
        <w:rPr>
          <w:rFonts w:hAnsi="Times New Roman" w:cs="Times New Roman"/>
          <w:color w:val="000000"/>
          <w:sz w:val="24"/>
          <w:szCs w:val="24"/>
        </w:rPr>
        <w:t>Организация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документооборота</w:t>
      </w:r>
      <w:proofErr w:type="spellEnd"/>
      <w:r>
        <w:rPr>
          <w:rFonts w:hAnsi="Times New Roman" w:cs="Times New Roman"/>
          <w:color w:val="000000"/>
          <w:sz w:val="24"/>
          <w:szCs w:val="24"/>
        </w:rPr>
        <w:t>.</w:t>
      </w:r>
      <w:proofErr w:type="gramEnd"/>
    </w:p>
    <w:sectPr w:rsidR="006472F1">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B4BC2"/>
    <w:rsid w:val="000E4B1C"/>
    <w:rsid w:val="000F022F"/>
    <w:rsid w:val="00106D18"/>
    <w:rsid w:val="002A4446"/>
    <w:rsid w:val="002C7BDE"/>
    <w:rsid w:val="002D33B1"/>
    <w:rsid w:val="002D3591"/>
    <w:rsid w:val="003514A0"/>
    <w:rsid w:val="00357E1C"/>
    <w:rsid w:val="004F65E3"/>
    <w:rsid w:val="004F7E17"/>
    <w:rsid w:val="005A05CE"/>
    <w:rsid w:val="005D3D22"/>
    <w:rsid w:val="006472F1"/>
    <w:rsid w:val="00653AF6"/>
    <w:rsid w:val="006736B5"/>
    <w:rsid w:val="006A22F0"/>
    <w:rsid w:val="007377A5"/>
    <w:rsid w:val="00802D3E"/>
    <w:rsid w:val="008A11BD"/>
    <w:rsid w:val="00B73A5A"/>
    <w:rsid w:val="00CA26AA"/>
    <w:rsid w:val="00CC5833"/>
    <w:rsid w:val="00CE2AEE"/>
    <w:rsid w:val="00CE52F7"/>
    <w:rsid w:val="00E438A1"/>
    <w:rsid w:val="00F01E19"/>
    <w:rsid w:val="00F1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0F022F"/>
    <w:pPr>
      <w:spacing w:before="0" w:beforeAutospacing="0" w:after="0" w:afterAutospacing="0"/>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0F022F"/>
    <w:pPr>
      <w:spacing w:before="0" w:beforeAutospacing="0" w:after="0" w:afterAutospacing="0"/>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5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1D88-9F0F-48B1-A4C1-F67A12F7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3972</Words>
  <Characters>22647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Алексей</cp:lastModifiedBy>
  <cp:revision>14</cp:revision>
  <dcterms:created xsi:type="dcterms:W3CDTF">2011-11-02T04:15:00Z</dcterms:created>
  <dcterms:modified xsi:type="dcterms:W3CDTF">2022-10-17T12:46:00Z</dcterms:modified>
</cp:coreProperties>
</file>