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D0B" w:rsidRPr="00701E1E" w:rsidRDefault="00400D0B" w:rsidP="00B6390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01E1E">
        <w:rPr>
          <w:rFonts w:ascii="Times New Roman" w:hAnsi="Times New Roman" w:cs="Times New Roman"/>
          <w:b/>
          <w:sz w:val="36"/>
          <w:szCs w:val="36"/>
        </w:rPr>
        <w:t>РЕСПУБЛИКА  СЕВЕРНАЯ  ОСЕТИЯ - АЛАНИЯ</w:t>
      </w:r>
    </w:p>
    <w:p w:rsidR="00400D0B" w:rsidRPr="00701E1E" w:rsidRDefault="00400D0B" w:rsidP="00B6390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00D0B" w:rsidRPr="0081142B" w:rsidRDefault="00400D0B" w:rsidP="00B6390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1142B">
        <w:rPr>
          <w:rFonts w:ascii="Times New Roman" w:hAnsi="Times New Roman" w:cs="Times New Roman"/>
          <w:b/>
          <w:i/>
          <w:sz w:val="32"/>
          <w:szCs w:val="32"/>
        </w:rPr>
        <w:t xml:space="preserve">ОБЩЕСТВО С ОГРАНИЧЕННОЙ ОТВЕТСТВЕННОСТЬЮ  </w:t>
      </w:r>
    </w:p>
    <w:p w:rsidR="00400D0B" w:rsidRPr="0081142B" w:rsidRDefault="00400D0B" w:rsidP="00B6390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400D0B" w:rsidRPr="0081142B" w:rsidRDefault="00400D0B" w:rsidP="00B6390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81142B">
        <w:rPr>
          <w:rFonts w:ascii="Times New Roman" w:hAnsi="Times New Roman" w:cs="Times New Roman"/>
          <w:b/>
          <w:i/>
          <w:sz w:val="32"/>
          <w:szCs w:val="32"/>
        </w:rPr>
        <w:t xml:space="preserve">НАУЧНО-ПРОИЗВОДСТВЕННОЕ ПРЕДПРИЯТИЕ </w:t>
      </w:r>
      <w:r w:rsidRPr="0081142B">
        <w:rPr>
          <w:rFonts w:ascii="Times New Roman" w:hAnsi="Times New Roman" w:cs="Times New Roman"/>
          <w:b/>
          <w:i/>
          <w:sz w:val="36"/>
          <w:szCs w:val="36"/>
        </w:rPr>
        <w:t>«ИНТЕГРАЛ»</w:t>
      </w:r>
    </w:p>
    <w:p w:rsidR="00B63908" w:rsidRPr="00701E1E" w:rsidRDefault="00B63908" w:rsidP="00B6390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036E2D" w:rsidRPr="00701E1E" w:rsidRDefault="00036E2D" w:rsidP="00B6390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701E1E" w:rsidRPr="00701E1E" w:rsidTr="00701E1E">
        <w:tc>
          <w:tcPr>
            <w:tcW w:w="9889" w:type="dxa"/>
            <w:tcBorders>
              <w:top w:val="nil"/>
              <w:left w:val="nil"/>
              <w:bottom w:val="nil"/>
            </w:tcBorders>
          </w:tcPr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«Утверждаю»</w:t>
            </w:r>
          </w:p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Генеральный директор</w:t>
            </w:r>
          </w:p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ООО НПП «Интеграл»</w:t>
            </w:r>
          </w:p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________Угнивенко И.В.</w:t>
            </w:r>
          </w:p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01E1E" w:rsidRPr="00701E1E" w:rsidRDefault="00701E1E" w:rsidP="00701E1E">
            <w:pPr>
              <w:ind w:left="5664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«01» сентября 2022 год</w:t>
            </w:r>
          </w:p>
        </w:tc>
      </w:tr>
    </w:tbl>
    <w:p w:rsidR="00B63908" w:rsidRPr="00701E1E" w:rsidRDefault="00B63908" w:rsidP="00400D0B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</w:p>
    <w:p w:rsidR="0017160D" w:rsidRPr="00701E1E" w:rsidRDefault="0017160D" w:rsidP="00400D0B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</w:p>
    <w:p w:rsidR="00400D0B" w:rsidRPr="00701E1E" w:rsidRDefault="00400D0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68446D" w:rsidRPr="00701E1E" w:rsidRDefault="00400D0B" w:rsidP="006844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701E1E">
        <w:rPr>
          <w:rFonts w:ascii="Times New Roman" w:hAnsi="Times New Roman" w:cs="Times New Roman"/>
          <w:b/>
          <w:bCs/>
          <w:sz w:val="44"/>
          <w:szCs w:val="44"/>
        </w:rPr>
        <w:t>ПРОГРАММА</w:t>
      </w:r>
      <w:r w:rsidR="0068446D" w:rsidRPr="00701E1E">
        <w:rPr>
          <w:rFonts w:ascii="Times New Roman" w:hAnsi="Times New Roman" w:cs="Times New Roman"/>
          <w:b/>
          <w:bCs/>
          <w:sz w:val="44"/>
          <w:szCs w:val="44"/>
        </w:rPr>
        <w:t xml:space="preserve"> ОБУЧЕНИЯ </w:t>
      </w:r>
    </w:p>
    <w:p w:rsidR="00701E1E" w:rsidRPr="00701E1E" w:rsidRDefault="009354F9" w:rsidP="00701E1E">
      <w:pPr>
        <w:jc w:val="center"/>
        <w:rPr>
          <w:rFonts w:ascii="Times New Roman" w:hAnsi="Times New Roman" w:cs="Times New Roman"/>
          <w:color w:val="000000"/>
          <w:sz w:val="4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44"/>
          <w:szCs w:val="24"/>
        </w:rPr>
        <w:t>по</w:t>
      </w:r>
      <w:r w:rsidR="001142E5">
        <w:rPr>
          <w:rFonts w:ascii="Times New Roman" w:hAnsi="Times New Roman" w:cs="Times New Roman"/>
          <w:b/>
          <w:bCs/>
          <w:color w:val="000000"/>
          <w:sz w:val="44"/>
          <w:szCs w:val="24"/>
        </w:rPr>
        <w:t xml:space="preserve"> оказани</w:t>
      </w:r>
      <w:r>
        <w:rPr>
          <w:rFonts w:ascii="Times New Roman" w:hAnsi="Times New Roman" w:cs="Times New Roman"/>
          <w:b/>
          <w:bCs/>
          <w:color w:val="000000"/>
          <w:sz w:val="44"/>
          <w:szCs w:val="24"/>
        </w:rPr>
        <w:t>ю первой помощи</w:t>
      </w:r>
      <w:r w:rsidR="009E1CE3">
        <w:rPr>
          <w:rFonts w:ascii="Times New Roman" w:hAnsi="Times New Roman" w:cs="Times New Roman"/>
          <w:b/>
          <w:bCs/>
          <w:color w:val="000000"/>
          <w:sz w:val="44"/>
          <w:szCs w:val="24"/>
        </w:rPr>
        <w:t xml:space="preserve"> пострадавшим</w:t>
      </w:r>
      <w:bookmarkStart w:id="0" w:name="_GoBack"/>
      <w:bookmarkEnd w:id="0"/>
    </w:p>
    <w:p w:rsidR="00B959C4" w:rsidRPr="00701E1E" w:rsidRDefault="00B959C4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959C4" w:rsidRPr="00701E1E" w:rsidRDefault="00B959C4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0D0B" w:rsidRPr="00701E1E" w:rsidRDefault="00400D0B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01E1E">
        <w:rPr>
          <w:rFonts w:ascii="Times New Roman" w:hAnsi="Times New Roman" w:cs="Times New Roman"/>
          <w:sz w:val="24"/>
          <w:szCs w:val="24"/>
        </w:rPr>
        <w:t>Количество часов обучения –</w:t>
      </w:r>
      <w:r w:rsidR="00701E1E">
        <w:rPr>
          <w:rFonts w:ascii="Times New Roman" w:hAnsi="Times New Roman" w:cs="Times New Roman"/>
          <w:sz w:val="24"/>
          <w:szCs w:val="24"/>
        </w:rPr>
        <w:t>14</w:t>
      </w: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036E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7160D" w:rsidRPr="00701E1E" w:rsidRDefault="0017160D" w:rsidP="00036E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00D0B" w:rsidRPr="00701E1E" w:rsidRDefault="0017160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701E1E">
        <w:rPr>
          <w:rFonts w:ascii="Times New Roman" w:hAnsi="Times New Roman" w:cs="Times New Roman"/>
          <w:sz w:val="32"/>
          <w:szCs w:val="32"/>
        </w:rPr>
        <w:t>Владикавказ</w:t>
      </w:r>
      <w:r w:rsidR="00400D0B" w:rsidRPr="00701E1E">
        <w:rPr>
          <w:rFonts w:ascii="Times New Roman" w:hAnsi="Times New Roman" w:cs="Times New Roman"/>
          <w:sz w:val="32"/>
          <w:szCs w:val="32"/>
        </w:rPr>
        <w:t>, 20</w:t>
      </w:r>
      <w:r w:rsidR="00701E1E">
        <w:rPr>
          <w:rFonts w:ascii="Times New Roman" w:hAnsi="Times New Roman" w:cs="Times New Roman"/>
          <w:sz w:val="32"/>
          <w:szCs w:val="32"/>
        </w:rPr>
        <w:t>22</w:t>
      </w:r>
      <w:r w:rsidR="00400D0B" w:rsidRPr="00701E1E">
        <w:rPr>
          <w:rFonts w:ascii="Times New Roman" w:hAnsi="Times New Roman" w:cs="Times New Roman"/>
          <w:sz w:val="32"/>
          <w:szCs w:val="32"/>
        </w:rPr>
        <w:t xml:space="preserve"> г.</w:t>
      </w:r>
      <w:r w:rsidR="007F0704" w:rsidRPr="00701E1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036E2D" w:rsidRPr="00701E1E" w:rsidRDefault="00036E2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036E2D" w:rsidRPr="00701E1E" w:rsidRDefault="00036E2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036E2D" w:rsidRPr="00701E1E" w:rsidRDefault="00036E2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7C7718" w:rsidRPr="00701E1E" w:rsidRDefault="007C7718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C7718" w:rsidRPr="00701E1E" w:rsidRDefault="007C7718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00D0B" w:rsidRPr="00701E1E" w:rsidRDefault="00400D0B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701E1E">
        <w:rPr>
          <w:rFonts w:ascii="Times New Roman" w:hAnsi="Times New Roman" w:cs="Times New Roman"/>
          <w:b/>
          <w:bCs/>
          <w:sz w:val="28"/>
          <w:szCs w:val="24"/>
        </w:rPr>
        <w:t>ПОЯСНИТЕЛЬНАЯ ЗАПИСКА</w:t>
      </w:r>
    </w:p>
    <w:p w:rsidR="00036E2D" w:rsidRPr="00701E1E" w:rsidRDefault="00036E2D" w:rsidP="001716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bCs/>
          <w:color w:val="000000"/>
          <w:sz w:val="28"/>
          <w:szCs w:val="24"/>
        </w:rPr>
        <w:t xml:space="preserve">     </w:t>
      </w: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 xml:space="preserve">В соответствии с требованиями статей 214, 219 Трудового кодекса РФ </w:t>
      </w:r>
      <w:r>
        <w:rPr>
          <w:rFonts w:ascii="Times New Roman" w:hAnsi="Times New Roman" w:cs="Times New Roman"/>
          <w:bCs/>
          <w:color w:val="000000"/>
          <w:sz w:val="28"/>
          <w:szCs w:val="24"/>
        </w:rPr>
        <w:t>работники предприятий и организаций должны</w:t>
      </w: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4"/>
        </w:rPr>
        <w:t>проходить</w:t>
      </w: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 xml:space="preserve"> обучение безопасным методам и приемам выполнения работ и оказания первой помощи, пострадавшим на производстве.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bCs/>
          <w:color w:val="000000"/>
          <w:sz w:val="28"/>
          <w:szCs w:val="24"/>
        </w:rPr>
        <w:t xml:space="preserve">    </w:t>
      </w: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В соответствии с разделом IV Правил обучения по охране труда и проверки знания требований охраны труда, утвержденных Постановлением Правительства РФ от 24.12.2021 № 2464 обучение по оказанию первой помощи пострадавшим представляет собой процесс получения работниками знаний, умений и навыков, позволяющих оказывать первую помощь до оказания медицинской помощи работникам при несчастных случаях на производстве, травмах, отравлениях и других состояниях и заболеваниях, угрожающих их жизни и здоровью.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>
        <w:rPr>
          <w:rFonts w:ascii="Times New Roman" w:hAnsi="Times New Roman" w:cs="Times New Roman"/>
          <w:bCs/>
          <w:color w:val="000000"/>
          <w:sz w:val="28"/>
          <w:szCs w:val="24"/>
        </w:rPr>
        <w:t xml:space="preserve">    </w:t>
      </w: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Обучение по оказанию первой помощи пострадавшим проводится в отношении следующих категорий работников: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а) работники, на которых приказом работодателя возложены обязанности по проведению инструктажа по охране труда, включающего вопросы оказания первой помощи пострадавшим, до допуска их к проведению указанного инструктажа по охране труда;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б) работники рабочих профессий;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в) лица, обязанные оказывать первую помощь пострадавшим в соответствии с требованиями нормативных правовых актов;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г) работники, к трудовым функциям которых отнесено управление автотранспортным средством;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д) работники, к компетенциям которых нормативными правовыми актами по охране труда предъявляются требования уметь оказывать первую помощь пострадавшим;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4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е) председатель (заместители председателя) и члены комиссий по проверке знания требований охраны труда по вопросам оказания первой помощи пострадавшим, лица, проводящие обучение по оказанию первой помощи пострадавшим, специалисты по охране труда, а также члены комитетов (комиссий) по охране труда;</w:t>
      </w:r>
    </w:p>
    <w:p w:rsidR="00701E1E" w:rsidRDefault="00701E1E" w:rsidP="00701E1E">
      <w:pPr>
        <w:rPr>
          <w:rFonts w:ascii="Times New Roman" w:hAnsi="Times New Roman" w:cs="Times New Roman"/>
          <w:bCs/>
          <w:color w:val="000000"/>
          <w:sz w:val="28"/>
          <w:szCs w:val="24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ж) иные работники по решению работодателя.</w:t>
      </w:r>
    </w:p>
    <w:p w:rsidR="001142E5" w:rsidRPr="001142E5" w:rsidRDefault="001142E5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Pr="001142E5">
        <w:rPr>
          <w:rFonts w:ascii="Times New Roman" w:hAnsi="Times New Roman" w:cs="Times New Roman"/>
          <w:sz w:val="28"/>
          <w:szCs w:val="28"/>
        </w:rPr>
        <w:t>Целью практических занятий является обучение обучающихся распознаванию неотложных состояний, определение тяжести поражения и принятию самостоятельного и правильного решения по оказанию помощи.</w:t>
      </w:r>
    </w:p>
    <w:p w:rsidR="00701E1E" w:rsidRDefault="00701E1E" w:rsidP="00701E1E">
      <w:pPr>
        <w:rPr>
          <w:rFonts w:ascii="Times New Roman" w:hAnsi="Times New Roman" w:cs="Times New Roman"/>
          <w:bCs/>
          <w:color w:val="000000"/>
          <w:sz w:val="28"/>
          <w:szCs w:val="24"/>
        </w:rPr>
      </w:pPr>
      <w:r>
        <w:rPr>
          <w:rFonts w:ascii="Times New Roman" w:hAnsi="Times New Roman" w:cs="Times New Roman"/>
          <w:bCs/>
          <w:color w:val="000000"/>
          <w:sz w:val="28"/>
          <w:szCs w:val="24"/>
        </w:rPr>
        <w:t xml:space="preserve">   </w:t>
      </w:r>
      <w:r w:rsidRPr="00701E1E">
        <w:rPr>
          <w:rFonts w:ascii="Times New Roman" w:hAnsi="Times New Roman" w:cs="Times New Roman"/>
          <w:bCs/>
          <w:color w:val="000000"/>
          <w:sz w:val="28"/>
          <w:szCs w:val="24"/>
        </w:rPr>
        <w:t>Основной задачей программы является отработка самостоятельных действий и поведения работников, направленных на сохранение жизни каждого пострадавшего до прибытия спасательных служб и скорой помощи, использование любого шанса для его спасения.</w:t>
      </w:r>
    </w:p>
    <w:p w:rsidR="001142E5" w:rsidRDefault="001142E5" w:rsidP="00701E1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142E5">
        <w:rPr>
          <w:rFonts w:ascii="Times New Roman" w:hAnsi="Times New Roman" w:cs="Times New Roman"/>
          <w:sz w:val="28"/>
          <w:szCs w:val="28"/>
        </w:rPr>
        <w:t xml:space="preserve">В результате изучения курса «Оказание первой помощи пострадавшим» обучающиеся </w:t>
      </w:r>
      <w:r w:rsidRPr="001142E5">
        <w:rPr>
          <w:rFonts w:ascii="Times New Roman" w:hAnsi="Times New Roman" w:cs="Times New Roman"/>
          <w:b/>
          <w:i/>
          <w:sz w:val="28"/>
          <w:szCs w:val="28"/>
          <w:u w:val="single"/>
        </w:rPr>
        <w:t>должны знать:</w:t>
      </w:r>
      <w:r w:rsidRPr="001142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организационно-правовые и психологические аспекты оказания первой помощи;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порядок действий в отношении пострадавшего при несчастном случае; - средства первой помощи;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содержание аптечки первой помощи;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основные транспортные положения, правила транспортировки пострадавших;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порядок проведения сердечно-легочной реанимации;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>- порядок оказания первой помощи при острой кровопотере и травматическом шоке, при ранениях, травме опорно-двигательной системы, головы, груди, живота;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 - порядок оказания первой помощи при термических и химических ожогах, ожоговом шоке, отморожении, переохлаждении, перегревании, острых отравлениях, неотложных состояниях, вызванных заболеваниями (острые нарушения сознания, дыхания, кровообращения, судорожный синдром), </w:t>
      </w:r>
      <w:proofErr w:type="spellStart"/>
      <w:r w:rsidRPr="001142E5">
        <w:rPr>
          <w:rFonts w:ascii="Times New Roman" w:hAnsi="Times New Roman" w:cs="Times New Roman"/>
          <w:sz w:val="28"/>
          <w:szCs w:val="28"/>
        </w:rPr>
        <w:t>политравме</w:t>
      </w:r>
      <w:proofErr w:type="spellEnd"/>
      <w:r w:rsidRPr="001142E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42E5" w:rsidRDefault="001142E5" w:rsidP="00701E1E">
      <w:pPr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В результате изучения курса «Оказание первой помощи пострадавшим» обучающиеся </w:t>
      </w:r>
      <w:r w:rsidRPr="001142E5">
        <w:rPr>
          <w:rFonts w:ascii="Times New Roman" w:hAnsi="Times New Roman" w:cs="Times New Roman"/>
          <w:b/>
          <w:i/>
          <w:sz w:val="28"/>
          <w:szCs w:val="28"/>
          <w:u w:val="single"/>
        </w:rPr>
        <w:t>должны уметь:</w:t>
      </w:r>
      <w:r w:rsidRPr="001142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осуществить вызов скорой медицинской помощи и произвести осмотр места происшествия;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определить пульс на лучевой и сонной артерии;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пользоваться аптечкой, а также использовать подручные средства;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производить транспортировку пострадавших с повреждением (повреждениями) головы, шеи, позвоночника, конечностей, груди на носилках и без них, в </w:t>
      </w:r>
      <w:proofErr w:type="spellStart"/>
      <w:r w:rsidRPr="001142E5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1142E5">
        <w:rPr>
          <w:rFonts w:ascii="Times New Roman" w:hAnsi="Times New Roman" w:cs="Times New Roman"/>
          <w:sz w:val="28"/>
          <w:szCs w:val="28"/>
        </w:rPr>
        <w:t xml:space="preserve">. при невозможности вызвать скорую медицинскую помощь;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делать искусственное дыхание и непрямой массаж сердца;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произвести профилактику развития травматического шока и остановку наружного кровотечения;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производить простейшие манипуляции при ранениях: остановка кровотечения, наложение повязки, обезболивание;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lastRenderedPageBreak/>
        <w:t xml:space="preserve">- производить транспортную иммобилизацию;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наложить повязку при черепно-мозговой травме, при открытой травме груди, живота;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оказать первую помощь при термических, химических ожогах и </w:t>
      </w:r>
      <w:proofErr w:type="spellStart"/>
      <w:r w:rsidRPr="001142E5">
        <w:rPr>
          <w:rFonts w:ascii="Times New Roman" w:hAnsi="Times New Roman" w:cs="Times New Roman"/>
          <w:sz w:val="28"/>
          <w:szCs w:val="28"/>
        </w:rPr>
        <w:t>электротравме</w:t>
      </w:r>
      <w:proofErr w:type="spellEnd"/>
      <w:r w:rsidRPr="001142E5">
        <w:rPr>
          <w:rFonts w:ascii="Times New Roman" w:hAnsi="Times New Roman" w:cs="Times New Roman"/>
          <w:sz w:val="28"/>
          <w:szCs w:val="28"/>
        </w:rPr>
        <w:t xml:space="preserve">, отморожении и переохлаждении, перегревании; </w:t>
      </w:r>
    </w:p>
    <w:p w:rsidR="001142E5" w:rsidRDefault="001142E5" w:rsidP="001142E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оказать первую помощь </w:t>
      </w:r>
      <w:proofErr w:type="gramStart"/>
      <w:r w:rsidRPr="001142E5">
        <w:rPr>
          <w:rFonts w:ascii="Times New Roman" w:hAnsi="Times New Roman" w:cs="Times New Roman"/>
          <w:sz w:val="28"/>
          <w:szCs w:val="28"/>
        </w:rPr>
        <w:t>при отравлениями</w:t>
      </w:r>
      <w:proofErr w:type="gramEnd"/>
      <w:r w:rsidRPr="001142E5">
        <w:rPr>
          <w:rFonts w:ascii="Times New Roman" w:hAnsi="Times New Roman" w:cs="Times New Roman"/>
          <w:sz w:val="28"/>
          <w:szCs w:val="28"/>
        </w:rPr>
        <w:t xml:space="preserve"> выхлопными газами, эксплуатационными жидкостями, бензином, этиленгликолем, этанолом и </w:t>
      </w:r>
      <w:proofErr w:type="spellStart"/>
      <w:r w:rsidRPr="001142E5">
        <w:rPr>
          <w:rFonts w:ascii="Times New Roman" w:hAnsi="Times New Roman" w:cs="Times New Roman"/>
          <w:sz w:val="28"/>
          <w:szCs w:val="28"/>
        </w:rPr>
        <w:t>этанолсодержащими</w:t>
      </w:r>
      <w:proofErr w:type="spellEnd"/>
      <w:r w:rsidRPr="001142E5">
        <w:rPr>
          <w:rFonts w:ascii="Times New Roman" w:hAnsi="Times New Roman" w:cs="Times New Roman"/>
          <w:sz w:val="28"/>
          <w:szCs w:val="28"/>
        </w:rPr>
        <w:t xml:space="preserve"> жидкостями; </w:t>
      </w:r>
    </w:p>
    <w:p w:rsidR="001142E5" w:rsidRPr="001142E5" w:rsidRDefault="001142E5" w:rsidP="001142E5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1142E5">
        <w:rPr>
          <w:rFonts w:ascii="Times New Roman" w:hAnsi="Times New Roman" w:cs="Times New Roman"/>
          <w:sz w:val="28"/>
          <w:szCs w:val="28"/>
        </w:rPr>
        <w:t xml:space="preserve">- привести в сознание, снять приступ удушья, судорогу, принять меры при эпилептическом припадке. 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Учебно-Тематический план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72"/>
        <w:gridCol w:w="5990"/>
        <w:gridCol w:w="1281"/>
        <w:gridCol w:w="1562"/>
      </w:tblGrid>
      <w:tr w:rsidR="00701E1E" w:rsidRPr="00701E1E" w:rsidTr="00701E1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Наименование темы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Теория (час)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Практика (час)</w:t>
            </w:r>
          </w:p>
        </w:tc>
      </w:tr>
      <w:tr w:rsidR="00701E1E" w:rsidRPr="00701E1E" w:rsidTr="00701E1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Организационно-правовые аспекты оказания первой помощи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701E1E" w:rsidRPr="00701E1E" w:rsidTr="00701E1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2,0</w:t>
            </w:r>
          </w:p>
        </w:tc>
      </w:tr>
      <w:tr w:rsidR="00701E1E" w:rsidRPr="00701E1E" w:rsidTr="00701E1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Оказание первой помощи при наружных кровотечениях и травмах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2,0</w:t>
            </w:r>
          </w:p>
        </w:tc>
      </w:tr>
      <w:tr w:rsidR="00701E1E" w:rsidRPr="00701E1E" w:rsidTr="00701E1E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Оказание первой помощи при прочих состояниях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2,0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3,0</w:t>
            </w:r>
          </w:p>
        </w:tc>
      </w:tr>
      <w:tr w:rsidR="00701E1E" w:rsidRPr="00701E1E" w:rsidTr="00701E1E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Количество часов теоретической и практической частей: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7,0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701E1E" w:rsidRDefault="00701E1E" w:rsidP="00701E1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01E1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7,0</w:t>
            </w:r>
          </w:p>
        </w:tc>
      </w:tr>
      <w:tr w:rsidR="00701E1E" w:rsidRPr="00701E1E" w:rsidTr="00701E1E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81142B" w:rsidRDefault="00701E1E" w:rsidP="00701E1E">
            <w:pP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1142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01E1E" w:rsidRPr="0081142B" w:rsidRDefault="00701E1E" w:rsidP="00701E1E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81142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14,0</w:t>
            </w:r>
          </w:p>
        </w:tc>
      </w:tr>
    </w:tbl>
    <w:p w:rsidR="0081142B" w:rsidRDefault="0081142B" w:rsidP="0081142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81142B" w:rsidRPr="0081142B" w:rsidRDefault="0081142B" w:rsidP="0081142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sz w:val="28"/>
          <w:szCs w:val="28"/>
        </w:rPr>
        <w:t>СОДЕРЖАНИЕ КУРСА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701E1E" w:rsidRPr="0081142B" w:rsidRDefault="00701E1E" w:rsidP="00701E1E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Тема 1. Организационно-правовые аспекты оказания первой помощи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Теоретическое занятие по теме 1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Организация оказания первой помощи в Российской Федерации. Нормативно-правовая база, определяющая права, обязанности и ответственность при оказании первой помощи.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Понятие «первая помощь». Перечень состояний, при которых оказывается первая помощь, перечень мероприятий по ее оказанию.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Современные наборы средств и устройств, использующиеся для оказания первой помощи (аптечка первой помощи (автомобильная), аптечка для оказания первой помощи работникам и др.). Основные компоненты, их назначение.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Общая последовательность действий на месте происшествия с наличием пострадавших. Соблюдение правил личной безопасности и обеспечение безопасных условий для оказания первой помощи (возможные факторы риска, их устранение). Простейшие меры профилактики инфекционных заболеваний, передающихся при непосредственном контакте с человеком, его кровью и другими биологическими жидкостями.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Основные правила вызова скорой медицинской помощи и других специальных служб, сотрудники которых обязаны оказывать первую помощь.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Тема 2. Оказание первой помощи при отсутствии сознания, остановке дыхания и кровообращения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Теоретическое занятие по теме 2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Основные признаки жизни у пострадавшего. Причины нарушения дыхания и кровообращения. Способы проверки сознания, дыхания, кровообращения у пострадавшего.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Современный алгоритм проведения сердечно-легочной реанимации (далее – реанимация). Техника проведения искусственного дыхания и давления руками на грудину пострадавшего при проведении реанимации.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Ошибки и осложнения, возникающие при выполнении реанимационных мероприятий. Показания к прекращению реанимации. Мероприятия, выполняемые после прекращения реанимации.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Особенности реанимации у детей.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Порядок оказания первой помощи при частичном и полном нарушении проходимости верхних дыхательных путей, вызванном инородным телом у пострадавших в сознании, без сознания. Особенности оказания первой помощи тучному пострадавшему, беременной женщине и ребенку.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Практическое занятие по теме 2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Оценка обстановки на месте происшествия.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навыков определения сознания у пострадавшего.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Отработка приемов восстановления проходимости верхних дыхательных путей. Оценка признаков жизни у пострадавшего.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вызова скорой медицинской помощи, других специальных служб.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искусственного дыхания «рот ко рту», «рот к носу» с применением устройств для искусственного дыхания.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давления руками на грудину пострадавшего.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Выполнение алгоритма реанимации.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приема перевода пострадавшего в устойчивое боковое положение.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удаления инородного тела из верхних дыхательных путей пострадавшего.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Тема 3. Оказание первой помощи при наружных кровотечениях и травмах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Теоретическое занятие по теме 3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Цель и порядок выполнения обзорного осмотра пострадавшего.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Понятия «кровотечение», «острая кровопотеря». Признаки различных видов наружного кровотечения (артериального, венозного, капиллярного, смешанного). Способы временной остановки наружного кровотечения: пальцевое прижатие артерии, наложение жгута, максимальное сгибание конечности в суставе, прямое давление на рану, наложение давящей повязки.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Оказание первой помощи при носовом кровотечении.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Понятие о травматическом шоке, причины и признаки. Мероприятия, предупреждающие развитие травматического шока.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Цель и последовательность подробного осмотра пострадавшего. Основные состояния, с которыми может столкнуться участник оказания первой помощи.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Травмы головы. Оказание первой помощи. Особенности ранений волосистой части головы. Особенности оказания первой помощи при травмах глаза и носа.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Травмы шеи, оказание первой помощи. Временная остановка наружного кровотечения при травмах шеи. Фиксация шейного отдела позвоночника (вручную, подручными средствами, с использованием медицинских изделий).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Травмы груди, оказание первой помощи. Основные проявления травмы груди, особенности наложения повязок при травме груди, наложение </w:t>
      </w:r>
      <w:proofErr w:type="spellStart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окклюзионной</w:t>
      </w:r>
      <w:proofErr w:type="spellEnd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(герметизирующей) повязки. Особенности наложения повязки на рану груди с инородным телом.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Травмы живота и таза, основные проявления. Оказание первой помощи.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Закрытая травма живота с признаками внутреннего кровотечения. Оказание первой помощи. Особенности наложения повязок на рану при выпадении органов брюшной полости, при наличии инородного тела в ране.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Травмы конечностей, оказание первой помощи. Понятие «иммобилизация». Способы иммобилизации при травме конечностей.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Травмы позвоночника. Оказание первой помощи.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Практическое занятие по теме 3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проведения обзорного осмотра пострадавшего.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Проведение подробного осмотра пострадавшего.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временной остановки наружного кровотечения при ранениях головы, шеи, груди, живота, таза и конечностей с помощью пальцевого прижатия артерий (сонной, подключичной, подмышечной, плечевой, бедренной); наложение табельного и импровизированного кровоостанавливающего жгута (жгута-закрутки, ремня), максимальное сгибание конечности в суставе, прямое давление на рану, наложение давящей повязки.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Отработка наложения </w:t>
      </w:r>
      <w:proofErr w:type="spellStart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окклюзионной</w:t>
      </w:r>
      <w:proofErr w:type="spellEnd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(герметизирующей) повязки при ранении грудной клетки.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наложения повязок при наличии инородного предмета в ране живота, груди, конечностей.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Отработка приемов первой помощи при переломах. Иммобилизация (подручными средствами, </w:t>
      </w:r>
      <w:proofErr w:type="spellStart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аутоиммобилизация</w:t>
      </w:r>
      <w:proofErr w:type="spellEnd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, с использованием медицинских изделий).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фиксации шейного отдела позвоночника.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Тема 4. Оказание первой помощи при прочих состояниях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Теоретическое занятие по теме 4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Виды ожогов, их признаки. Понятие о поверхностных и глубоких ожогах. Ожог верхних дыхательных путей, основные проявления. Оказание первой помощи.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Перегревание, факторы, способствующие его развитию. Основные проявления, оказание первой помощи.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Холодовая</w:t>
      </w:r>
      <w:proofErr w:type="spellEnd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травма, ее виды. Основные проявления переохлаждения (гипотермии), отморожения, оказание первой помощи.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Отравления, пути попадания ядов в организм. Признаки острого отравления. Оказание первой помощи при попадании отравляющих веществ в организм через дыхательные пути, пищеварительный тракт, через кожу.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Цель и принципы придания пострадавшим оптимальных положений тела. Оптимальные положения тела пострадавшего с травмами груди, живота, таза, конечностей, с потерей сознания, с признаками кровопотери.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Способы контроля состояния пострадавшего, находящегося в сознании, без сознания.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Психологическая поддержка. Цели оказания психологической поддержки. Общие принципы общения с пострадавшими, простые приемы их психологической поддержки.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Принципы передачи пострадавшего бригаде скорой медицинской помощи, другим специальным службам, сотрудники которых обязаны оказывать первую помощь.</w:t>
      </w:r>
    </w:p>
    <w:p w:rsidR="00701E1E" w:rsidRPr="0081142B" w:rsidRDefault="00701E1E" w:rsidP="0081142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Практическое занятие по теме 4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наложения повязок при ожогах различных областей тела. Применение местного охлаждения.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Отработка приемов наложения </w:t>
      </w:r>
      <w:proofErr w:type="spellStart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термоизолирующей</w:t>
      </w:r>
      <w:proofErr w:type="spellEnd"/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повязки при отморожениях.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придания оптимального положения тела пострадавшему при отсутствии сознания, травмах различных областей тела, значительной кровопотере.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экстренного извлечения пострадавшего из труднодоступного места, отработка основных приемов (пострадавший в сознании, пострадавший без сознания).</w:t>
      </w:r>
    </w:p>
    <w:p w:rsidR="00701E1E" w:rsidRPr="00701E1E" w:rsidRDefault="00701E1E" w:rsidP="00701E1E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t>Отработка приемов перемещения пострадавших на руках одним, двумя и более участниками оказания первой помощи. Отработка приемов переноски пострадавших с травмами головы, шеи, груди, живота, таза, конечностей и позвоночника.</w:t>
      </w:r>
    </w:p>
    <w:p w:rsidR="00036E2D" w:rsidRPr="0081142B" w:rsidRDefault="00701E1E" w:rsidP="0081142B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01E1E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Отработка приемов оказания психологической поддержки пострадавшим при различных острых стрессовых реакциях. Способы самопомощи в экстремальных ситуациях.</w:t>
      </w:r>
    </w:p>
    <w:p w:rsidR="00E7106F" w:rsidRPr="00E7106F" w:rsidRDefault="00E7106F" w:rsidP="00400D0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:rsidR="00400D0B" w:rsidRPr="0081142B" w:rsidRDefault="00400D0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sz w:val="28"/>
          <w:szCs w:val="28"/>
        </w:rPr>
        <w:t>Консультирование, тестирование (самоконтроль), экзамен.</w:t>
      </w:r>
    </w:p>
    <w:p w:rsidR="00E7106F" w:rsidRPr="0081142B" w:rsidRDefault="00E7106F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00D0B" w:rsidRDefault="00400D0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1142B">
        <w:rPr>
          <w:rFonts w:ascii="Times New Roman" w:hAnsi="Times New Roman" w:cs="Times New Roman"/>
          <w:b/>
          <w:bCs/>
          <w:sz w:val="28"/>
          <w:szCs w:val="28"/>
        </w:rPr>
        <w:t>Рекомендуемая литература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Авитисов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П.В., Белова Н.Л., Золотухин А.В. Безопасность жизнедеятельности. Часть 2. Первая помощь при чрезвычайных ситуациях. М., РГГУ, 2014.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2. Агапкин С.Н., Скорая помощь на дому. М.,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Эксмо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-Пресс, 2017.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3. Бубнов В.Г.,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Бубнова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Н.В. Инструкция по оказанию первой помощи при несчастных случаях на производстве. М., Гало Бубнов, 2017.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4. Бубнов В.Г.,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Бубнова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Н.В. Как оказать помощь при автодорожном происшествии. М., ГАЛО Бубнов, 2010.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5. Бубнов В.Г.,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Бубнова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Н.В. Оказание экстренной помощи до прибытия врача. НЦ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Энас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, 2018.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6. Бубнов В.Г.,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Бубнова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Н.В. Межотраслевая инструкция по оказанию первой помощи при несчастных случаях на энергоустановках и опасных производственных объектах», М., ГАЛО Бубнов, 2012.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7. Быстрая помощь в экстренных ситуациях. Сост. Кашин А.П. М.,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Рипол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-Классик, 2014.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Вялов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С.С. Неотложная помощь. Практическое руководство. М.,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МедПресс-Информ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, 2015.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9. Демичев С.В. Первая помощь. М., ГЭОТАР-Медиа, 2017.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10. Демичев С.В. Первая помощь при травмах и заболеваниях. Учебное пособие. М., ГЭОТАР-Медиа, 2011.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11. Евдокимов Н.Е. Оказание первой доврачебной помощи. СПб., Виктория-плюс, 2002.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12. Ильина Н. Справочник скорой доврачебной помощи. М.,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Амрита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, 2018. 13. Калюжный В. В. Справочник по оказанию доврачебной неотложной медицинской помощи. Ростов-на-Дону, Феникс, 2011.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14. Константинов Ю. Скорая помощь до прихода врача. М.,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Центрполиграф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, 2014.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15. Красильникова И.М., Моисеева Е.Г. Неотложная доврачебная медицинская помощь. Учебное пособие. М., ГЭОТАР-Медиа, 2017.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16. Лужников Е.А.,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Суходолова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Г.Н.. Остапенко Ю.Н. Первая неотложная помощь при острых отравлениях. М., Бином, 2009. </w:t>
      </w:r>
    </w:p>
    <w:p w:rsidR="001142E5" w:rsidRDefault="0081142B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1142B">
        <w:rPr>
          <w:rFonts w:ascii="Times New Roman" w:hAnsi="Times New Roman" w:cs="Times New Roman"/>
          <w:sz w:val="28"/>
          <w:szCs w:val="28"/>
        </w:rPr>
        <w:t xml:space="preserve">17.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Мазнев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 Н.И. Первая помощь подручными средствами. М., </w:t>
      </w:r>
      <w:proofErr w:type="spellStart"/>
      <w:r w:rsidRPr="0081142B">
        <w:rPr>
          <w:rFonts w:ascii="Times New Roman" w:hAnsi="Times New Roman" w:cs="Times New Roman"/>
          <w:sz w:val="28"/>
          <w:szCs w:val="28"/>
        </w:rPr>
        <w:t>ЭскмоПресс</w:t>
      </w:r>
      <w:proofErr w:type="spellEnd"/>
      <w:r w:rsidRPr="0081142B">
        <w:rPr>
          <w:rFonts w:ascii="Times New Roman" w:hAnsi="Times New Roman" w:cs="Times New Roman"/>
          <w:sz w:val="28"/>
          <w:szCs w:val="28"/>
        </w:rPr>
        <w:t xml:space="preserve">, 2018. </w:t>
      </w:r>
    </w:p>
    <w:p w:rsidR="004343E9" w:rsidRDefault="004343E9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AA5EC7" w:rsidRPr="0081142B" w:rsidRDefault="00AA5EC7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36E2D" w:rsidRPr="0081142B" w:rsidRDefault="00036E2D" w:rsidP="00400D0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036E2D" w:rsidRPr="0081142B" w:rsidSect="002B327A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00D0B"/>
    <w:rsid w:val="0002061C"/>
    <w:rsid w:val="000228FB"/>
    <w:rsid w:val="00036E2D"/>
    <w:rsid w:val="00072092"/>
    <w:rsid w:val="001005A3"/>
    <w:rsid w:val="001142E5"/>
    <w:rsid w:val="001167A0"/>
    <w:rsid w:val="0017160D"/>
    <w:rsid w:val="0018047F"/>
    <w:rsid w:val="00217085"/>
    <w:rsid w:val="002324D6"/>
    <w:rsid w:val="00246F5A"/>
    <w:rsid w:val="00252E30"/>
    <w:rsid w:val="002B327A"/>
    <w:rsid w:val="002D5665"/>
    <w:rsid w:val="003065BA"/>
    <w:rsid w:val="00321074"/>
    <w:rsid w:val="00324810"/>
    <w:rsid w:val="003B088D"/>
    <w:rsid w:val="003E264C"/>
    <w:rsid w:val="00400D0B"/>
    <w:rsid w:val="00405358"/>
    <w:rsid w:val="00422F4A"/>
    <w:rsid w:val="00433D61"/>
    <w:rsid w:val="004343E9"/>
    <w:rsid w:val="00461556"/>
    <w:rsid w:val="0046498A"/>
    <w:rsid w:val="0053197B"/>
    <w:rsid w:val="00552373"/>
    <w:rsid w:val="00587D14"/>
    <w:rsid w:val="005C4E7C"/>
    <w:rsid w:val="00645225"/>
    <w:rsid w:val="0064530A"/>
    <w:rsid w:val="0068446D"/>
    <w:rsid w:val="006D510A"/>
    <w:rsid w:val="006D6370"/>
    <w:rsid w:val="006E1BE7"/>
    <w:rsid w:val="00701E1E"/>
    <w:rsid w:val="00711415"/>
    <w:rsid w:val="0071560F"/>
    <w:rsid w:val="00732C17"/>
    <w:rsid w:val="0073374C"/>
    <w:rsid w:val="00742577"/>
    <w:rsid w:val="007A3A51"/>
    <w:rsid w:val="007C7718"/>
    <w:rsid w:val="007F0704"/>
    <w:rsid w:val="007F7F40"/>
    <w:rsid w:val="0081142B"/>
    <w:rsid w:val="008309D9"/>
    <w:rsid w:val="00856B15"/>
    <w:rsid w:val="008B3D9C"/>
    <w:rsid w:val="008B7777"/>
    <w:rsid w:val="008C6396"/>
    <w:rsid w:val="009354F9"/>
    <w:rsid w:val="00950976"/>
    <w:rsid w:val="009A0896"/>
    <w:rsid w:val="009E1CE3"/>
    <w:rsid w:val="00A03BFA"/>
    <w:rsid w:val="00A35A95"/>
    <w:rsid w:val="00AA5EC7"/>
    <w:rsid w:val="00AE28B1"/>
    <w:rsid w:val="00AE6026"/>
    <w:rsid w:val="00B10464"/>
    <w:rsid w:val="00B17BEC"/>
    <w:rsid w:val="00B63908"/>
    <w:rsid w:val="00B728C0"/>
    <w:rsid w:val="00B959C4"/>
    <w:rsid w:val="00BB1829"/>
    <w:rsid w:val="00BB4FDE"/>
    <w:rsid w:val="00BB7758"/>
    <w:rsid w:val="00BD0DF9"/>
    <w:rsid w:val="00BD2900"/>
    <w:rsid w:val="00C60E3F"/>
    <w:rsid w:val="00C95F4F"/>
    <w:rsid w:val="00CC0BFA"/>
    <w:rsid w:val="00CE379A"/>
    <w:rsid w:val="00D11784"/>
    <w:rsid w:val="00D36B83"/>
    <w:rsid w:val="00D81E66"/>
    <w:rsid w:val="00D82D6C"/>
    <w:rsid w:val="00D94990"/>
    <w:rsid w:val="00D963A9"/>
    <w:rsid w:val="00DF3BA3"/>
    <w:rsid w:val="00E5499E"/>
    <w:rsid w:val="00E7106F"/>
    <w:rsid w:val="00F82E6C"/>
    <w:rsid w:val="00FE3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4C083"/>
  <w15:docId w15:val="{5151DF71-DD07-4D9E-9757-697C686EC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7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390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53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053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95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2181</Words>
  <Characters>12432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НПП "Интеграл"</Company>
  <LinksUpToDate>false</LinksUpToDate>
  <CharactersWithSpaces>14584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Алексей</dc:creator>
  <cp:keywords/>
  <dc:description/>
  <cp:lastModifiedBy>Алексей</cp:lastModifiedBy>
  <cp:revision>68</cp:revision>
  <cp:lastPrinted>2022-10-13T08:03:00Z</cp:lastPrinted>
  <dcterms:created xsi:type="dcterms:W3CDTF">2015-05-19T11:05:00Z</dcterms:created>
  <dcterms:modified xsi:type="dcterms:W3CDTF">2022-10-13T08:22:00Z</dcterms:modified>
</cp:coreProperties>
</file>